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A165C">
      <w:pPr>
        <w:pStyle w:val="9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宋体"/>
          <w:b/>
          <w:sz w:val="24"/>
          <w:lang w:val="en-US" w:eastAsia="zh-CN"/>
        </w:rPr>
        <w:t>130</w:t>
      </w:r>
      <w:r>
        <w:fldChar w:fldCharType="begin"/>
      </w:r>
      <w:r>
        <w:instrText xml:space="preserve"> DOCPROPERTY  MtgTitle  \* MERGEFORMAT </w:instrText>
      </w:r>
      <w:r>
        <w:fldChar w:fldCharType="separate"/>
      </w:r>
      <w:r>
        <w:fldChar w:fldCharType="end"/>
      </w:r>
      <w:r>
        <w:rPr>
          <w:b/>
          <w:i/>
          <w:sz w:val="28"/>
        </w:rPr>
        <w:tab/>
      </w:r>
      <w:r>
        <w:rPr>
          <w:rFonts w:hint="eastAsia" w:eastAsia="宋体"/>
          <w:b/>
          <w:i/>
          <w:sz w:val="28"/>
          <w:lang w:val="en-US" w:eastAsia="zh-CN"/>
        </w:rPr>
        <w:t>R3-258281</w:t>
      </w:r>
    </w:p>
    <w:p w14:paraId="511528C7">
      <w:pPr>
        <w:pStyle w:val="36"/>
        <w:rPr>
          <w:rFonts w:eastAsia="Yu Mincho"/>
          <w:bCs/>
          <w:sz w:val="24"/>
          <w:highlight w:val="none"/>
        </w:rPr>
      </w:pPr>
      <w:r>
        <w:rPr>
          <w:rFonts w:ascii="Arial" w:hAnsi="Arial" w:eastAsia="Yu Mincho" w:cs="Times New Roman"/>
          <w:b/>
          <w:bCs/>
          <w:sz w:val="24"/>
          <w:highlight w:val="none"/>
          <w:lang w:val="en-GB" w:eastAsia="ja-JP" w:bidi="ar-SA"/>
        </w:rPr>
        <w:t>Dallas,</w:t>
      </w:r>
      <w:r>
        <w:rPr>
          <w:rFonts w:eastAsia="Yu Mincho"/>
          <w:bCs/>
          <w:sz w:val="24"/>
          <w:highlight w:val="none"/>
        </w:rPr>
        <w:t xml:space="preserve"> </w:t>
      </w:r>
      <w:r>
        <w:rPr>
          <w:rFonts w:hint="eastAsia"/>
          <w:bCs/>
          <w:sz w:val="24"/>
          <w:highlight w:val="none"/>
          <w:lang w:val="en-US" w:eastAsia="zh-CN"/>
        </w:rPr>
        <w:t>US</w:t>
      </w:r>
      <w:r>
        <w:rPr>
          <w:rFonts w:eastAsia="Yu Mincho"/>
          <w:bCs/>
          <w:sz w:val="24"/>
          <w:highlight w:val="none"/>
        </w:rPr>
        <w:t xml:space="preserve">, </w:t>
      </w:r>
      <w:r>
        <w:rPr>
          <w:rFonts w:hint="eastAsia"/>
          <w:bCs/>
          <w:sz w:val="24"/>
          <w:highlight w:val="none"/>
          <w:lang w:val="en-US" w:eastAsia="zh-CN"/>
        </w:rPr>
        <w:t>17</w:t>
      </w:r>
      <w:r>
        <w:rPr>
          <w:rFonts w:eastAsia="Yu Mincho"/>
          <w:bCs/>
          <w:sz w:val="24"/>
          <w:highlight w:val="none"/>
        </w:rPr>
        <w:t xml:space="preserve"> - </w:t>
      </w:r>
      <w:r>
        <w:rPr>
          <w:rFonts w:hint="eastAsia"/>
          <w:bCs/>
          <w:sz w:val="24"/>
          <w:highlight w:val="none"/>
          <w:lang w:val="en-US" w:eastAsia="zh-CN"/>
        </w:rPr>
        <w:t>21</w:t>
      </w:r>
      <w:r>
        <w:rPr>
          <w:rFonts w:eastAsia="Yu Mincho"/>
          <w:bCs/>
          <w:sz w:val="24"/>
          <w:highlight w:val="none"/>
        </w:rPr>
        <w:t xml:space="preserve"> </w:t>
      </w:r>
      <w:r>
        <w:rPr>
          <w:rFonts w:hint="eastAsia"/>
          <w:bCs/>
          <w:sz w:val="24"/>
          <w:highlight w:val="none"/>
          <w:lang w:val="en-US" w:eastAsia="zh-CN"/>
        </w:rPr>
        <w:t>November</w:t>
      </w:r>
      <w:r>
        <w:rPr>
          <w:rFonts w:eastAsia="Yu Mincho"/>
          <w:bCs/>
          <w:sz w:val="24"/>
          <w:highlight w:val="none"/>
        </w:rPr>
        <w:t>, 2025</w:t>
      </w:r>
    </w:p>
    <w:p w14:paraId="47989A0C">
      <w:pPr>
        <w:pStyle w:val="92"/>
        <w:tabs>
          <w:tab w:val="left" w:pos="1985"/>
        </w:tabs>
        <w:rPr>
          <w:rFonts w:cs="Arial"/>
          <w:b/>
          <w:bCs/>
          <w:sz w:val="24"/>
          <w:lang w:val="en-US"/>
        </w:rPr>
      </w:pPr>
    </w:p>
    <w:p w14:paraId="33CA47EA">
      <w:pPr>
        <w:pStyle w:val="92"/>
        <w:tabs>
          <w:tab w:val="left" w:pos="1985"/>
        </w:tabs>
        <w:rPr>
          <w:rFonts w:hint="default" w:eastAsia="宋体" w:cs="Arial"/>
          <w:b/>
          <w:bCs/>
          <w:sz w:val="24"/>
          <w:lang w:val="en-US" w:eastAsia="zh-CN"/>
        </w:rPr>
      </w:pPr>
      <w:r>
        <w:rPr>
          <w:rFonts w:cs="Arial"/>
          <w:b/>
          <w:bCs/>
          <w:sz w:val="24"/>
          <w:lang w:val="en-US"/>
        </w:rPr>
        <w:t>Agenda item:</w:t>
      </w:r>
      <w:r>
        <w:rPr>
          <w:rFonts w:cs="Arial"/>
          <w:b/>
          <w:bCs/>
          <w:sz w:val="24"/>
          <w:lang w:val="en-US"/>
        </w:rPr>
        <w:tab/>
      </w:r>
      <w:r>
        <w:rPr>
          <w:rFonts w:hint="eastAsia" w:eastAsia="宋体" w:cs="Arial"/>
          <w:b/>
          <w:bCs/>
          <w:sz w:val="24"/>
          <w:lang w:val="en-US" w:eastAsia="zh-CN"/>
        </w:rPr>
        <w:t>10</w:t>
      </w:r>
      <w:r>
        <w:rPr>
          <w:rFonts w:cs="Arial"/>
          <w:b/>
          <w:bCs/>
          <w:sz w:val="24"/>
          <w:lang w:val="en-US" w:eastAsia="ja-JP"/>
        </w:rPr>
        <w:t>.2</w:t>
      </w:r>
      <w:r>
        <w:rPr>
          <w:rFonts w:hint="eastAsia" w:eastAsia="宋体" w:cs="Arial"/>
          <w:b/>
          <w:bCs/>
          <w:sz w:val="24"/>
          <w:lang w:val="en-US" w:eastAsia="zh-CN"/>
        </w:rPr>
        <w:t>.2</w:t>
      </w:r>
    </w:p>
    <w:p w14:paraId="7235ABE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00FC8B5">
      <w:pPr>
        <w:ind w:left="1985" w:hanging="1985"/>
        <w:rPr>
          <w:rFonts w:hint="default" w:ascii="Arial" w:hAnsi="Arial" w:cs="Arial"/>
          <w:b/>
          <w:bCs/>
          <w:sz w:val="24"/>
          <w:lang w:val="en-US"/>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RAN logical architecture and functions</w:t>
      </w:r>
    </w:p>
    <w:p w14:paraId="489385D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 and Decision</w:t>
      </w:r>
    </w:p>
    <w:p w14:paraId="5E8385BD">
      <w:pPr>
        <w:pStyle w:val="2"/>
      </w:pPr>
      <w:r>
        <w:t>1</w:t>
      </w:r>
      <w:r>
        <w:tab/>
      </w:r>
      <w:r>
        <w:t>Introduction</w:t>
      </w:r>
    </w:p>
    <w:p w14:paraId="23308819">
      <w:pPr>
        <w:rPr>
          <w:bCs/>
          <w:lang w:val="en-US" w:eastAsia="zh-CN"/>
        </w:rPr>
      </w:pPr>
      <w:r>
        <w:t>One of the objectives of the study</w:t>
      </w:r>
      <w:r>
        <w:rPr>
          <w:rFonts w:hint="eastAsia"/>
          <w:lang w:val="en-US" w:eastAsia="zh-CN"/>
        </w:rPr>
        <w:t xml:space="preserve"> in [1]</w:t>
      </w:r>
      <w:r>
        <w:t xml:space="preserve"> is to progress </w:t>
      </w:r>
      <w:r>
        <w:rPr>
          <w:rFonts w:hint="eastAsia"/>
        </w:rPr>
        <w:t>Radio Access Network architecture, interface protocols and procedures considering support of various services and functionalities (e.g. AI/ML, sensing, etc)</w:t>
      </w:r>
      <w:r>
        <w:rPr>
          <w:bCs/>
          <w:lang w:val="en-US" w:eastAsia="zh-CN"/>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50AE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829752B">
            <w:pPr>
              <w:numPr>
                <w:ilvl w:val="0"/>
                <w:numId w:val="0"/>
              </w:numPr>
              <w:spacing w:after="120"/>
              <w:ind w:left="360" w:leftChars="0"/>
              <w:contextualSpacing/>
              <w:rPr>
                <w:rFonts w:ascii="Times New Roman" w:hAnsi="Times New Roman" w:eastAsia="宋体" w:cs="Times New Roman"/>
                <w:color w:val="000000"/>
                <w:lang w:val="en-GB" w:eastAsia="en-US" w:bidi="ar-SA"/>
              </w:rPr>
            </w:pPr>
            <w:r>
              <w:rPr>
                <w:rFonts w:ascii="Times New Roman" w:hAnsi="Times New Roman" w:eastAsia="宋体" w:cs="Times New Roman"/>
                <w:color w:val="000000"/>
                <w:lang w:val="en-GB" w:eastAsia="en-US" w:bidi="ar-SA"/>
              </w:rPr>
              <w:t>Radio Access Network architecture, interface protocols and procedures</w:t>
            </w:r>
            <w:r>
              <w:rPr>
                <w:rFonts w:ascii="Times New Roman" w:hAnsi="Times New Roman" w:eastAsia="宋体" w:cs="Times New Roman"/>
                <w:lang w:val="en-GB" w:eastAsia="en-US" w:bidi="ar-SA"/>
              </w:rPr>
              <w:t xml:space="preserve"> </w:t>
            </w:r>
            <w:r>
              <w:rPr>
                <w:rFonts w:ascii="Times New Roman" w:hAnsi="Times New Roman" w:eastAsia="宋体" w:cs="Times New Roman"/>
                <w:color w:val="000000"/>
                <w:lang w:val="en-GB" w:eastAsia="en-US" w:bidi="ar-SA"/>
              </w:rPr>
              <w:t xml:space="preserve">considering support of various services and </w:t>
            </w:r>
            <w:r>
              <w:rPr>
                <w:rFonts w:hint="eastAsia" w:ascii="Times New Roman" w:hAnsi="Times New Roman" w:eastAsia="宋体" w:cs="Times New Roman"/>
                <w:color w:val="000000"/>
                <w:lang w:val="en-GB" w:eastAsia="ja-JP" w:bidi="ar-SA"/>
              </w:rPr>
              <w:t>functionalities</w:t>
            </w:r>
            <w:r>
              <w:rPr>
                <w:rFonts w:ascii="Times New Roman" w:hAnsi="Times New Roman" w:eastAsia="宋体" w:cs="Times New Roman"/>
                <w:color w:val="000000"/>
                <w:lang w:val="en-GB" w:eastAsia="en-US" w:bidi="ar-SA"/>
              </w:rPr>
              <w:t xml:space="preserve"> (e.</w:t>
            </w:r>
            <w:bookmarkStart w:id="7" w:name="_GoBack"/>
            <w:bookmarkEnd w:id="7"/>
            <w:r>
              <w:rPr>
                <w:rFonts w:ascii="Times New Roman" w:hAnsi="Times New Roman" w:eastAsia="宋体" w:cs="Times New Roman"/>
                <w:color w:val="000000"/>
                <w:lang w:val="en-GB" w:eastAsia="en-US" w:bidi="ar-SA"/>
              </w:rPr>
              <w:t>g. AI/ML, sensing, etc). [RAN3, RAN2]</w:t>
            </w:r>
          </w:p>
          <w:p w14:paraId="54067FDF">
            <w:pPr>
              <w:overflowPunct w:val="0"/>
              <w:autoSpaceDE w:val="0"/>
              <w:autoSpaceDN w:val="0"/>
              <w:adjustRightInd w:val="0"/>
              <w:spacing w:after="120" w:line="288" w:lineRule="auto"/>
              <w:ind w:firstLine="800" w:firstLineChars="400"/>
              <w:jc w:val="both"/>
              <w:textAlignment w:val="baseline"/>
              <w:rPr>
                <w:rFonts w:hint="eastAsia"/>
                <w:vertAlign w:val="baseline"/>
                <w:lang w:val="en-US" w:eastAsia="zh-CN"/>
              </w:rPr>
            </w:pPr>
            <w:r>
              <w:rPr>
                <w:rFonts w:ascii="Times New Roman" w:hAnsi="Times New Roman" w:eastAsia="宋体" w:cs="Times New Roman"/>
                <w:color w:val="000000"/>
                <w:lang w:val="en-GB" w:eastAsia="en-US" w:bidi="ar-SA"/>
              </w:rPr>
              <w:t>Overall RAN architecture aspects</w:t>
            </w:r>
            <w:r>
              <w:rPr>
                <w:rFonts w:hint="eastAsia" w:ascii="Times New Roman" w:hAnsi="Times New Roman" w:eastAsia="宋体" w:cs="Times New Roman"/>
                <w:color w:val="000000"/>
                <w:lang w:val="en-GB" w:eastAsia="ja-JP" w:bidi="ar-SA"/>
              </w:rPr>
              <w:t xml:space="preserve"> </w:t>
            </w:r>
            <w:r>
              <w:rPr>
                <w:rFonts w:ascii="Times New Roman" w:hAnsi="Times New Roman" w:eastAsia="宋体" w:cs="Times New Roman"/>
                <w:color w:val="000000"/>
                <w:lang w:val="en-GB" w:eastAsia="en-US" w:bidi="ar-SA"/>
              </w:rPr>
              <w:t>[RAN3, RAN2]</w:t>
            </w:r>
          </w:p>
        </w:tc>
      </w:tr>
    </w:tbl>
    <w:p w14:paraId="6231BAD9">
      <w:pPr>
        <w:rPr>
          <w:rFonts w:hint="eastAsia"/>
          <w:lang w:val="en-US" w:eastAsia="zh-CN"/>
        </w:rPr>
      </w:pPr>
      <w:r>
        <w:rPr>
          <w:rFonts w:hint="eastAsia"/>
          <w:lang w:val="en-US" w:eastAsia="zh-CN"/>
        </w:rPr>
        <w:t xml:space="preserve">An agreed draft TR in [2] at </w:t>
      </w:r>
      <w:r>
        <w:rPr>
          <w:rFonts w:ascii="Times New Roman" w:hAnsi="Times New Roman"/>
        </w:rPr>
        <w:t>RAN plenary #</w:t>
      </w:r>
      <w:r>
        <w:rPr>
          <w:rFonts w:hint="eastAsia" w:ascii="Times New Roman" w:hAnsi="Times New Roman"/>
          <w:lang w:val="en-US" w:eastAsia="zh-CN"/>
        </w:rPr>
        <w:t>109</w:t>
      </w:r>
      <w:r>
        <w:rPr>
          <w:rFonts w:ascii="Times New Roman" w:hAnsi="Times New Roman"/>
        </w:rPr>
        <w:t xml:space="preserve"> meeting </w:t>
      </w:r>
      <w:r>
        <w:rPr>
          <w:rFonts w:hint="eastAsia" w:ascii="Times New Roman" w:hAnsi="Times New Roman"/>
        </w:rPr>
        <w:t>has</w:t>
      </w:r>
      <w:r>
        <w:rPr>
          <w:rFonts w:hint="eastAsia"/>
          <w:lang w:val="en-US" w:eastAsia="zh-CN"/>
        </w:rPr>
        <w:t xml:space="preserve"> identified the following requirements for </w:t>
      </w:r>
      <w:r>
        <w:rPr>
          <w:rFonts w:hint="eastAsia" w:ascii="Times New Roman" w:hAnsi="Times New Roman"/>
        </w:rPr>
        <w:t>architecture and migration</w:t>
      </w:r>
      <w:r>
        <w:rPr>
          <w:rFonts w:hint="eastAsia"/>
          <w:lang w:val="en-US" w:eastAsia="zh-CN"/>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C412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A03D193">
            <w:pPr>
              <w:keepNext/>
              <w:keepLines/>
              <w:spacing w:before="180" w:after="160" w:line="259" w:lineRule="auto"/>
              <w:ind w:left="640" w:hanging="640" w:hangingChars="200"/>
              <w:outlineLvl w:val="1"/>
              <w:rPr>
                <w:rFonts w:ascii="Arial" w:hAnsi="Arial" w:eastAsia="游明朝" w:cs="Times New Roman"/>
                <w:sz w:val="32"/>
                <w:szCs w:val="22"/>
                <w:lang w:eastAsia="zh-CN"/>
              </w:rPr>
            </w:pPr>
            <w:bookmarkStart w:id="0" w:name="_Toc208247986"/>
            <w:r>
              <w:rPr>
                <w:rFonts w:hint="eastAsia" w:ascii="Arial" w:hAnsi="Arial" w:eastAsia="游明朝" w:cs="Times New Roman"/>
                <w:sz w:val="32"/>
                <w:szCs w:val="22"/>
                <w:lang w:eastAsia="zh-CN"/>
              </w:rPr>
              <w:t>5</w:t>
            </w:r>
            <w:r>
              <w:rPr>
                <w:rFonts w:ascii="Arial" w:hAnsi="Arial" w:eastAsia="游明朝" w:cs="Times New Roman"/>
                <w:sz w:val="32"/>
                <w:szCs w:val="22"/>
                <w:lang w:eastAsia="zh-CN"/>
              </w:rPr>
              <w:t>.</w:t>
            </w:r>
            <w:r>
              <w:rPr>
                <w:rFonts w:hint="eastAsia" w:ascii="Arial" w:hAnsi="Arial" w:eastAsia="游明朝" w:cs="Times New Roman"/>
                <w:sz w:val="32"/>
                <w:szCs w:val="22"/>
                <w:lang w:eastAsia="ja-JP"/>
              </w:rPr>
              <w:t>2</w:t>
            </w:r>
            <w:r>
              <w:rPr>
                <w:rFonts w:ascii="Arial" w:hAnsi="Arial" w:eastAsia="游明朝" w:cs="Times New Roman"/>
                <w:sz w:val="32"/>
                <w:szCs w:val="22"/>
                <w:lang w:eastAsia="zh-CN"/>
              </w:rPr>
              <w:tab/>
            </w:r>
            <w:bookmarkEnd w:id="0"/>
            <w:r>
              <w:rPr>
                <w:rFonts w:ascii="Arial" w:hAnsi="Arial" w:eastAsia="游明朝" w:cs="Times New Roman"/>
                <w:sz w:val="32"/>
                <w:szCs w:val="22"/>
                <w:lang w:eastAsia="zh-CN"/>
              </w:rPr>
              <w:t>Requirements for architecture and migration</w:t>
            </w:r>
          </w:p>
          <w:p w14:paraId="3799BCE3">
            <w:pPr>
              <w:spacing w:after="0"/>
              <w:rPr>
                <w:rFonts w:ascii="Times New Roman" w:hAnsi="Times New Roman" w:eastAsia="游明朝" w:cs="Times New Roman"/>
                <w:lang w:eastAsia="ja-JP"/>
              </w:rPr>
            </w:pPr>
            <w:r>
              <w:rPr>
                <w:rFonts w:ascii="Times New Roman" w:hAnsi="Times New Roman" w:eastAsia="游明朝" w:cs="Times New Roman"/>
                <w:color w:val="FF0000"/>
              </w:rPr>
              <w:t>E</w:t>
            </w:r>
            <w:r>
              <w:rPr>
                <w:rFonts w:hint="eastAsia" w:ascii="Times New Roman" w:hAnsi="Times New Roman" w:eastAsia="游明朝" w:cs="Times New Roman"/>
                <w:color w:val="FF0000"/>
              </w:rPr>
              <w:t xml:space="preserve">ditor note: </w:t>
            </w:r>
            <w:r>
              <w:rPr>
                <w:rFonts w:ascii="Times New Roman" w:hAnsi="Times New Roman" w:eastAsia="游明朝" w:cs="Times New Roman"/>
                <w:color w:val="FF0000"/>
              </w:rPr>
              <w:t>6G RAN architecture, 5G-6G migration</w:t>
            </w:r>
          </w:p>
          <w:p w14:paraId="4069B038">
            <w:pPr>
              <w:overflowPunct w:val="0"/>
              <w:autoSpaceDE w:val="0"/>
              <w:autoSpaceDN w:val="0"/>
              <w:adjustRightInd w:val="0"/>
              <w:spacing w:after="18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The RAN design for the 6G Radio Access Technologies shall be designed to fulfil the following requirements:</w:t>
            </w:r>
          </w:p>
          <w:p w14:paraId="5C27F9A6">
            <w:pPr>
              <w:overflowPunct w:val="0"/>
              <w:autoSpaceDE w:val="0"/>
              <w:autoSpaceDN w:val="0"/>
              <w:adjustRightInd w:val="0"/>
              <w:spacing w:after="180"/>
              <w:ind w:left="568" w:hanging="284"/>
              <w:jc w:val="left"/>
              <w:textAlignment w:val="baseline"/>
              <w:rPr>
                <w:rFonts w:ascii="Times New Roman" w:hAnsi="Times New Roman" w:eastAsia="等线" w:cs="Times New Roman"/>
                <w:lang w:val="nb-NO" w:eastAsia="ja-JP"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Times New Roman" w:cs="Times New Roman"/>
                <w:lang w:val="nb-NO" w:eastAsia="en-US" w:bidi="ar-SA"/>
              </w:rPr>
              <w:t>The 6G RAN architecture shall support standalone RAN architecture.</w:t>
            </w:r>
          </w:p>
          <w:p w14:paraId="2304CD7E">
            <w:pPr>
              <w:overflowPunct w:val="0"/>
              <w:autoSpaceDE w:val="0"/>
              <w:autoSpaceDN w:val="0"/>
              <w:adjustRightInd w:val="0"/>
              <w:spacing w:after="180"/>
              <w:ind w:left="568" w:hanging="284"/>
              <w:jc w:val="left"/>
              <w:textAlignment w:val="baseline"/>
              <w:rPr>
                <w:rFonts w:ascii="Times New Roman" w:hAnsi="Times New Roman" w:eastAsia="等线" w:cs="Times New Roman"/>
                <w:lang w:val="nb-NO" w:eastAsia="ja-JP"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Times New Roman" w:cs="Times New Roman"/>
                <w:lang w:val="nb-NO" w:eastAsia="en-US" w:bidi="ar-SA"/>
              </w:rPr>
              <w:t>The 6G RAN shall support Multi-RAT Spectrum Sharing between 6GR and NR.</w:t>
            </w:r>
          </w:p>
          <w:p w14:paraId="1C330BC8">
            <w:pPr>
              <w:overflowPunct w:val="0"/>
              <w:autoSpaceDE w:val="0"/>
              <w:autoSpaceDN w:val="0"/>
              <w:adjustRightInd w:val="0"/>
              <w:spacing w:after="180"/>
              <w:ind w:left="568" w:hanging="284"/>
              <w:jc w:val="left"/>
              <w:textAlignment w:val="baseline"/>
              <w:rPr>
                <w:rFonts w:ascii="Times New Roman" w:hAnsi="Times New Roman" w:eastAsia="等线" w:cs="Times New Roman"/>
                <w:lang w:val="nb-NO" w:eastAsia="ja-JP"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Times New Roman" w:cs="Times New Roman"/>
                <w:lang w:val="nb-NO" w:eastAsia="en-US" w:bidi="ar-SA"/>
              </w:rPr>
              <w:t>The 6G RAN architecture shall support inter-RAT mobility between the 6GR and NR.</w:t>
            </w:r>
          </w:p>
          <w:p w14:paraId="1E0BACA1">
            <w:pPr>
              <w:overflowPunct w:val="0"/>
              <w:autoSpaceDE w:val="0"/>
              <w:autoSpaceDN w:val="0"/>
              <w:adjustRightInd w:val="0"/>
              <w:spacing w:after="180"/>
              <w:ind w:left="568" w:hanging="284"/>
              <w:jc w:val="left"/>
              <w:textAlignment w:val="baseline"/>
              <w:rPr>
                <w:rFonts w:ascii="Times New Roman" w:hAnsi="Times New Roman" w:eastAsia="等线" w:cs="Times New Roman"/>
                <w:lang w:val="nb-NO" w:eastAsia="ja-JP"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Times New Roman" w:cs="Times New Roman"/>
                <w:lang w:val="nb-NO" w:eastAsia="en-US" w:bidi="ar-SA"/>
              </w:rPr>
              <w:t xml:space="preserve">The </w:t>
            </w:r>
            <w:r>
              <w:rPr>
                <w:rFonts w:hint="eastAsia" w:ascii="Times New Roman" w:hAnsi="Times New Roman" w:eastAsia="Times New Roman" w:cs="Times New Roman"/>
                <w:lang w:val="nb-NO" w:eastAsia="en-US" w:bidi="ar-SA"/>
              </w:rPr>
              <w:t xml:space="preserve">6G </w:t>
            </w:r>
            <w:r>
              <w:rPr>
                <w:rFonts w:ascii="Times New Roman" w:hAnsi="Times New Roman" w:eastAsia="Times New Roman" w:cs="Times New Roman"/>
                <w:lang w:val="nb-NO" w:eastAsia="en-US" w:bidi="ar-SA"/>
              </w:rPr>
              <w:t>RAN architecture shall support connectivity through multiple TRPs, either collocated or non-collocated.</w:t>
            </w:r>
          </w:p>
          <w:p w14:paraId="70A296EB">
            <w:pPr>
              <w:overflowPunct w:val="0"/>
              <w:autoSpaceDE w:val="0"/>
              <w:autoSpaceDN w:val="0"/>
              <w:adjustRightInd w:val="0"/>
              <w:spacing w:after="180"/>
              <w:ind w:left="568" w:hanging="284"/>
              <w:jc w:val="left"/>
              <w:textAlignment w:val="baseline"/>
              <w:rPr>
                <w:rFonts w:hint="eastAsia" w:ascii="Arial" w:hAnsi="Arial" w:eastAsia="等线" w:cs="Times New Roman"/>
                <w:lang w:val="en-GB" w:eastAsia="ja-JP"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hint="eastAsia" w:ascii="Times New Roman" w:hAnsi="Times New Roman" w:eastAsia="等线" w:cs="Times New Roman"/>
                <w:lang w:val="nb-NO" w:eastAsia="ja-JP" w:bidi="ar-SA"/>
              </w:rPr>
              <w:t xml:space="preserve">The </w:t>
            </w:r>
            <w:r>
              <w:rPr>
                <w:rFonts w:ascii="Times New Roman" w:hAnsi="Times New Roman" w:eastAsia="Times New Roman" w:cs="Times New Roman"/>
                <w:lang w:val="nb-NO" w:eastAsia="en-US" w:bidi="ar-SA"/>
              </w:rPr>
              <w:t>6G RAT shall support Spectrum Aggregation (e.g. Carrier Aggregation) for both uplink and downlink, and for both co-located and non-co-located TRPs</w:t>
            </w:r>
            <w:r>
              <w:rPr>
                <w:rFonts w:hint="eastAsia" w:ascii="Times New Roman" w:hAnsi="Times New Roman" w:eastAsia="等线" w:cs="Times New Roman"/>
                <w:lang w:val="nb-NO" w:eastAsia="ja-JP" w:bidi="ar-SA"/>
              </w:rPr>
              <w:t>.</w:t>
            </w:r>
          </w:p>
          <w:p w14:paraId="26688CFF">
            <w:pPr>
              <w:overflowPunct w:val="0"/>
              <w:autoSpaceDE w:val="0"/>
              <w:autoSpaceDN w:val="0"/>
              <w:adjustRightInd w:val="0"/>
              <w:spacing w:after="180"/>
              <w:ind w:left="568" w:hanging="284"/>
              <w:jc w:val="left"/>
              <w:textAlignment w:val="baseline"/>
              <w:rPr>
                <w:rFonts w:ascii="Times New Roman" w:hAnsi="Times New Roman" w:eastAsia="Times New Roman" w:cs="Times New Roman"/>
                <w:lang w:val="nb-NO" w:eastAsia="en-US"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Times New Roman" w:cs="Times New Roman"/>
                <w:lang w:val="nb-NO" w:eastAsia="en-US" w:bidi="ar-SA"/>
              </w:rPr>
              <w:t>3GPP defined interfaces for 6G RAN shall be open for multi-vendor interoperability.</w:t>
            </w:r>
          </w:p>
          <w:p w14:paraId="3B4C3D4B">
            <w:pPr>
              <w:overflowPunct w:val="0"/>
              <w:autoSpaceDE w:val="0"/>
              <w:autoSpaceDN w:val="0"/>
              <w:adjustRightInd w:val="0"/>
              <w:spacing w:after="180"/>
              <w:ind w:left="568" w:hanging="284"/>
              <w:jc w:val="left"/>
              <w:textAlignment w:val="baseline"/>
              <w:rPr>
                <w:rFonts w:ascii="Times New Roman" w:hAnsi="Times New Roman" w:eastAsia="Times New Roman" w:cs="Times New Roman"/>
                <w:lang w:val="nb-NO" w:eastAsia="en-US"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Times New Roman" w:cs="Times New Roman"/>
                <w:lang w:val="nb-NO" w:eastAsia="en-US" w:bidi="ar-SA"/>
              </w:rPr>
              <w:t>The 6G RAN architecture shall allow for control plane and user plane separation.</w:t>
            </w:r>
          </w:p>
          <w:p w14:paraId="7BD7A2A3">
            <w:pPr>
              <w:overflowPunct w:val="0"/>
              <w:autoSpaceDE w:val="0"/>
              <w:autoSpaceDN w:val="0"/>
              <w:adjustRightInd w:val="0"/>
              <w:spacing w:after="180"/>
              <w:ind w:left="568" w:hanging="284"/>
              <w:jc w:val="left"/>
              <w:textAlignment w:val="baseline"/>
              <w:rPr>
                <w:rFonts w:ascii="Times New Roman" w:hAnsi="Times New Roman" w:eastAsia="Times New Roman" w:cs="Times New Roman"/>
                <w:lang w:val="nb-NO" w:eastAsia="en-US"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Times New Roman" w:cs="Times New Roman"/>
                <w:lang w:val="nb-NO" w:eastAsia="en-US" w:bidi="ar-SA"/>
              </w:rPr>
              <w:t>The 6G RAN architecture shall support sharing of the RAN between multiple operators.</w:t>
            </w:r>
          </w:p>
          <w:p w14:paraId="4449672A">
            <w:pPr>
              <w:overflowPunct w:val="0"/>
              <w:autoSpaceDE w:val="0"/>
              <w:autoSpaceDN w:val="0"/>
              <w:adjustRightInd w:val="0"/>
              <w:spacing w:after="180"/>
              <w:ind w:left="568" w:hanging="284"/>
              <w:jc w:val="left"/>
              <w:textAlignment w:val="baseline"/>
              <w:rPr>
                <w:rFonts w:ascii="Times New Roman" w:hAnsi="Times New Roman" w:eastAsia="Times New Roman" w:cs="Times New Roman"/>
                <w:lang w:val="nb-NO" w:eastAsia="en-US"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Times New Roman" w:cs="Times New Roman"/>
                <w:lang w:val="nb-NO" w:eastAsia="en-US" w:bidi="ar-SA"/>
              </w:rPr>
              <w:t>The 6G RAN architecture shall allow for the operation of network slicing.</w:t>
            </w:r>
          </w:p>
          <w:p w14:paraId="23996F87">
            <w:pPr>
              <w:overflowPunct w:val="0"/>
              <w:autoSpaceDE w:val="0"/>
              <w:autoSpaceDN w:val="0"/>
              <w:adjustRightInd w:val="0"/>
              <w:spacing w:after="180"/>
              <w:ind w:left="568" w:hanging="284"/>
              <w:jc w:val="left"/>
              <w:textAlignment w:val="baseline"/>
              <w:rPr>
                <w:rFonts w:ascii="Times New Roman" w:hAnsi="Times New Roman" w:eastAsia="Times New Roman" w:cs="Times New Roman"/>
                <w:lang w:val="nb-NO" w:eastAsia="en-US"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Times New Roman" w:cs="Times New Roman"/>
                <w:lang w:val="nb-NO" w:eastAsia="en-US" w:bidi="ar-SA"/>
              </w:rPr>
              <w:t>The 6G RAN architecture shall be designed considering both terrestrial network and non-terrestrial network.</w:t>
            </w:r>
          </w:p>
          <w:p w14:paraId="094F92AB">
            <w:pPr>
              <w:overflowPunct w:val="0"/>
              <w:autoSpaceDE w:val="0"/>
              <w:autoSpaceDN w:val="0"/>
              <w:adjustRightInd w:val="0"/>
              <w:spacing w:after="180"/>
              <w:ind w:left="568" w:hanging="284"/>
              <w:jc w:val="left"/>
              <w:textAlignment w:val="baseline"/>
              <w:rPr>
                <w:rFonts w:ascii="Times New Roman" w:hAnsi="Times New Roman" w:eastAsia="等线" w:cs="Times New Roman"/>
                <w:lang w:val="nb-NO" w:eastAsia="ja-JP"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hint="eastAsia" w:ascii="Times New Roman" w:hAnsi="Times New Roman" w:eastAsia="等线" w:cs="Times New Roman"/>
                <w:lang w:val="nb-NO" w:eastAsia="ja-JP" w:bidi="ar-SA"/>
              </w:rPr>
              <w:t xml:space="preserve">The </w:t>
            </w:r>
            <w:r>
              <w:rPr>
                <w:rFonts w:ascii="Times New Roman" w:hAnsi="Times New Roman" w:eastAsia="Times New Roman" w:cs="Times New Roman"/>
                <w:lang w:val="nb-NO" w:eastAsia="en-US" w:bidi="ar-SA"/>
              </w:rPr>
              <w:t>6G RAN architecture shall support enhanced service awareness in RAN</w:t>
            </w:r>
            <w:r>
              <w:rPr>
                <w:rFonts w:hint="eastAsia" w:ascii="Times New Roman" w:hAnsi="Times New Roman" w:eastAsia="等线" w:cs="Times New Roman"/>
                <w:lang w:val="nb-NO" w:eastAsia="ja-JP" w:bidi="ar-SA"/>
              </w:rPr>
              <w:t>.</w:t>
            </w:r>
          </w:p>
          <w:p w14:paraId="3EF8EC63">
            <w:pPr>
              <w:overflowPunct w:val="0"/>
              <w:autoSpaceDE w:val="0"/>
              <w:autoSpaceDN w:val="0"/>
              <w:adjustRightInd w:val="0"/>
              <w:spacing w:after="180"/>
              <w:ind w:left="568" w:hanging="284"/>
              <w:jc w:val="left"/>
              <w:textAlignment w:val="baseline"/>
              <w:rPr>
                <w:rFonts w:ascii="Arial" w:hAnsi="Arial" w:eastAsia="等线" w:cs="Times New Roman"/>
                <w:lang w:val="en-GB" w:eastAsia="ja-JP"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Times New Roman" w:cs="Times New Roman"/>
                <w:lang w:val="nb-NO" w:eastAsia="en-US" w:bidi="ar-SA"/>
              </w:rPr>
              <w:t>The design of the 6G RAN shall allow enhanced resilience compared to NR if/where applicable.</w:t>
            </w:r>
          </w:p>
          <w:p w14:paraId="3A6A41AE">
            <w:pPr>
              <w:overflowPunct w:val="0"/>
              <w:autoSpaceDE w:val="0"/>
              <w:autoSpaceDN w:val="0"/>
              <w:adjustRightInd w:val="0"/>
              <w:spacing w:after="180"/>
              <w:ind w:left="568" w:hanging="284"/>
              <w:jc w:val="left"/>
              <w:textAlignment w:val="baseline"/>
              <w:rPr>
                <w:rFonts w:ascii="Times New Roman" w:hAnsi="Times New Roman" w:eastAsia="等线" w:cs="Times New Roman"/>
                <w:lang w:val="nb-NO" w:eastAsia="ja-JP"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等线" w:cs="Times New Roman"/>
                <w:lang w:val="nb-NO" w:eastAsia="ja-JP" w:bidi="ar-SA"/>
              </w:rPr>
              <w:t>The design of the 6G RAN shall enable lower CAPEX/OPEX with respect to current networks.</w:t>
            </w:r>
          </w:p>
          <w:p w14:paraId="44F37AB0">
            <w:pPr>
              <w:overflowPunct w:val="0"/>
              <w:autoSpaceDE w:val="0"/>
              <w:autoSpaceDN w:val="0"/>
              <w:adjustRightInd w:val="0"/>
              <w:spacing w:after="180"/>
              <w:ind w:left="568" w:hanging="284"/>
              <w:jc w:val="left"/>
              <w:textAlignment w:val="baseline"/>
              <w:rPr>
                <w:rFonts w:hint="default"/>
                <w:vertAlign w:val="baseline"/>
                <w:lang w:val="en-US" w:eastAsia="zh-CN"/>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等线" w:cs="Times New Roman"/>
                <w:lang w:val="nb-NO" w:eastAsia="ja-JP" w:bidi="ar-SA"/>
              </w:rPr>
              <w:t>The 6G RAN architecture shall allow non-public network</w:t>
            </w:r>
            <w:r>
              <w:rPr>
                <w:rFonts w:hint="eastAsia" w:ascii="Times New Roman" w:hAnsi="Times New Roman" w:eastAsia="等线" w:cs="Times New Roman"/>
                <w:lang w:val="nb-NO" w:eastAsia="ja-JP" w:bidi="ar-SA"/>
              </w:rPr>
              <w:t>s</w:t>
            </w:r>
            <w:r>
              <w:rPr>
                <w:rFonts w:ascii="Times New Roman" w:hAnsi="Times New Roman" w:eastAsia="等线" w:cs="Times New Roman"/>
                <w:lang w:val="nb-NO" w:eastAsia="ja-JP" w:bidi="ar-SA"/>
              </w:rPr>
              <w:t>.</w:t>
            </w:r>
          </w:p>
        </w:tc>
      </w:tr>
    </w:tbl>
    <w:p w14:paraId="748B3AD2">
      <w:pPr>
        <w:overflowPunct w:val="0"/>
        <w:autoSpaceDE w:val="0"/>
        <w:autoSpaceDN w:val="0"/>
        <w:adjustRightInd w:val="0"/>
        <w:spacing w:after="120" w:line="288" w:lineRule="auto"/>
        <w:jc w:val="both"/>
        <w:textAlignment w:val="baseline"/>
        <w:rPr>
          <w:rFonts w:hint="default" w:ascii="Times New Roman" w:hAnsi="Times New Roman"/>
          <w:lang w:val="en-US" w:eastAsia="zh-CN"/>
        </w:rPr>
      </w:pPr>
      <w:r>
        <w:rPr>
          <w:bCs/>
          <w:lang w:val="en-US" w:eastAsia="zh-CN"/>
        </w:rPr>
        <w:t xml:space="preserve">In </w:t>
      </w:r>
      <w:r>
        <w:rPr>
          <w:rFonts w:hint="eastAsia"/>
          <w:bCs/>
          <w:lang w:val="en-US" w:eastAsia="zh-CN"/>
        </w:rPr>
        <w:t>last RAN3 meeting, general principles and deployment scenarios has been discussed and made the following progresses.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9324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4380787">
            <w:pPr>
              <w:pStyle w:val="3"/>
            </w:pPr>
            <w:bookmarkStart w:id="1" w:name="_Toc211849814"/>
            <w:r>
              <w:t>5.1</w:t>
            </w:r>
            <w:r>
              <w:tab/>
            </w:r>
            <w:r>
              <w:t>General Principles</w:t>
            </w:r>
            <w:bookmarkEnd w:id="1"/>
          </w:p>
          <w:p w14:paraId="270899B7">
            <w:pPr>
              <w:widowControl w:val="0"/>
              <w:spacing w:before="120" w:line="276" w:lineRule="auto"/>
              <w:rPr>
                <w:rFonts w:cs="Calibri"/>
                <w:lang w:val="en-US"/>
              </w:rPr>
            </w:pPr>
            <w:r>
              <w:rPr>
                <w:rFonts w:cs="Calibri"/>
                <w:lang w:val="en-US"/>
              </w:rPr>
              <w:t>All requirements of TR 38.914 will serve as the basis for RAN3 architecture design principles.</w:t>
            </w:r>
          </w:p>
          <w:p w14:paraId="0FFDB662">
            <w:pPr>
              <w:widowControl w:val="0"/>
              <w:spacing w:before="120" w:line="276" w:lineRule="auto"/>
              <w:rPr>
                <w:rFonts w:cs="Calibri"/>
              </w:rPr>
            </w:pPr>
            <w:r>
              <w:rPr>
                <w:rFonts w:cs="Calibri"/>
              </w:rPr>
              <w:t>The 6G architecture shall allow for virtualized and/or cloud-based implementations of 6G RAN functionality. [FFS]</w:t>
            </w:r>
          </w:p>
          <w:p w14:paraId="74857E16">
            <w:pPr>
              <w:pStyle w:val="3"/>
            </w:pPr>
            <w:bookmarkStart w:id="2" w:name="_Toc211849815"/>
            <w:r>
              <w:t>5.2</w:t>
            </w:r>
            <w:r>
              <w:tab/>
            </w:r>
            <w:r>
              <w:t>Deployment Scenarios</w:t>
            </w:r>
            <w:bookmarkEnd w:id="2"/>
          </w:p>
          <w:p w14:paraId="40430D1A">
            <w:pPr>
              <w:rPr>
                <w:rFonts w:eastAsia="宋体"/>
                <w:i/>
                <w:iCs/>
                <w:color w:val="FF0000"/>
                <w:lang w:val="en-US" w:eastAsia="zh-CN"/>
              </w:rPr>
            </w:pPr>
            <w:r>
              <w:rPr>
                <w:i/>
                <w:iCs/>
                <w:color w:val="FF0000"/>
              </w:rPr>
              <w:t>Editor’s note: This section may be used to describe the details/solutions related to deployment scenarios as per 38.914</w:t>
            </w:r>
            <w:r>
              <w:rPr>
                <w:rFonts w:hint="eastAsia" w:eastAsia="宋体"/>
                <w:i/>
                <w:iCs/>
                <w:color w:val="FF0000"/>
                <w:lang w:val="en-US" w:eastAsia="zh-CN"/>
              </w:rPr>
              <w:t>.</w:t>
            </w:r>
          </w:p>
          <w:p w14:paraId="3DFD63F6">
            <w:pPr>
              <w:widowControl w:val="0"/>
              <w:spacing w:line="276" w:lineRule="auto"/>
              <w:rPr>
                <w:rFonts w:cs="Calibri"/>
              </w:rPr>
            </w:pPr>
            <w:r>
              <w:rPr>
                <w:rFonts w:cs="Calibri"/>
              </w:rPr>
              <w:t xml:space="preserve">The 6G RAN architecture shall strive to support the deployment scenarios defined in TR 38.914. </w:t>
            </w:r>
          </w:p>
          <w:p w14:paraId="3CF0A524">
            <w:pPr>
              <w:widowControl w:val="0"/>
              <w:spacing w:line="276" w:lineRule="auto"/>
              <w:rPr>
                <w:rFonts w:cs="Calibri"/>
              </w:rPr>
            </w:pPr>
            <w:r>
              <w:rPr>
                <w:rFonts w:cs="Calibri"/>
              </w:rPr>
              <w:t xml:space="preserve">-  FFS on the implications of this requirement on 6G RAN architecture. </w:t>
            </w:r>
          </w:p>
          <w:p w14:paraId="67DC1C23">
            <w:pPr>
              <w:widowControl w:val="0"/>
              <w:spacing w:line="276" w:lineRule="auto"/>
              <w:rPr>
                <w:rFonts w:hint="default" w:ascii="Times New Roman" w:hAnsi="Times New Roman"/>
                <w:vertAlign w:val="baseline"/>
                <w:lang w:val="en-US" w:eastAsia="zh-CN"/>
              </w:rPr>
            </w:pPr>
            <w:r>
              <w:rPr>
                <w:rFonts w:cs="Calibri"/>
              </w:rPr>
              <w:t xml:space="preserve">-  FFS whether all deployment scenarios of TR 38.914 can be supported. </w:t>
            </w:r>
          </w:p>
        </w:tc>
      </w:tr>
    </w:tbl>
    <w:p w14:paraId="2EFD1280">
      <w:pPr>
        <w:overflowPunct w:val="0"/>
        <w:autoSpaceDE w:val="0"/>
        <w:autoSpaceDN w:val="0"/>
        <w:adjustRightInd w:val="0"/>
        <w:spacing w:after="120" w:line="288" w:lineRule="auto"/>
        <w:jc w:val="both"/>
        <w:textAlignment w:val="baseline"/>
        <w:rPr>
          <w:rFonts w:hint="default" w:ascii="Times New Roman" w:hAnsi="Times New Roman"/>
          <w:lang w:val="en-US" w:eastAsia="zh-CN"/>
        </w:rPr>
      </w:pPr>
    </w:p>
    <w:p w14:paraId="01158132">
      <w:pPr>
        <w:overflowPunct w:val="0"/>
        <w:autoSpaceDE w:val="0"/>
        <w:autoSpaceDN w:val="0"/>
        <w:adjustRightInd w:val="0"/>
        <w:spacing w:after="120" w:line="288" w:lineRule="auto"/>
        <w:jc w:val="both"/>
        <w:textAlignment w:val="baseline"/>
        <w:rPr>
          <w:rFonts w:hint="default" w:ascii="Times New Roman" w:hAnsi="Times New Roman"/>
          <w:lang w:val="en-US" w:eastAsia="zh-CN"/>
        </w:rPr>
      </w:pPr>
      <w:r>
        <w:rPr>
          <w:rFonts w:hint="eastAsia"/>
          <w:lang w:val="en-US" w:eastAsia="zh-CN"/>
        </w:rPr>
        <w:t>In this contribution, we</w:t>
      </w:r>
      <w:r>
        <w:rPr>
          <w:rFonts w:hint="default"/>
          <w:lang w:val="en-US" w:eastAsia="zh-CN"/>
        </w:rPr>
        <w:t>’</w:t>
      </w:r>
      <w:r>
        <w:rPr>
          <w:rFonts w:hint="eastAsia"/>
          <w:lang w:val="en-US" w:eastAsia="zh-CN"/>
        </w:rPr>
        <w:t>d like to discuss the RAN architecture and RAN functions according to the above background.</w:t>
      </w:r>
    </w:p>
    <w:p w14:paraId="05661A37">
      <w:pPr>
        <w:pStyle w:val="2"/>
      </w:pPr>
      <w:r>
        <w:t>2</w:t>
      </w:r>
      <w:r>
        <w:tab/>
      </w:r>
      <w:r>
        <w:t>Discussion</w:t>
      </w:r>
    </w:p>
    <w:p w14:paraId="55FF172F">
      <w:pPr>
        <w:pStyle w:val="3"/>
        <w:rPr>
          <w:rFonts w:hint="default"/>
          <w:lang w:val="en-US" w:eastAsia="zh-CN"/>
        </w:rPr>
      </w:pPr>
      <w:r>
        <w:rPr>
          <w:rFonts w:hint="eastAsia"/>
          <w:lang w:val="en-US" w:eastAsia="zh-CN"/>
        </w:rPr>
        <w:t xml:space="preserve">2.1 </w:t>
      </w:r>
      <w:r>
        <w:rPr>
          <w:rFonts w:hint="eastAsia"/>
          <w:lang w:val="en-US" w:eastAsia="zh-CN"/>
        </w:rPr>
        <w:tab/>
      </w:r>
      <w:r>
        <w:rPr>
          <w:rFonts w:hint="eastAsia"/>
          <w:lang w:val="en-US" w:eastAsia="zh-CN"/>
        </w:rPr>
        <w:t>Standalone RAN Architecture</w:t>
      </w:r>
    </w:p>
    <w:p w14:paraId="798826D9">
      <w:pPr>
        <w:rPr>
          <w:rFonts w:hint="eastAsia"/>
          <w:lang w:val="en-US" w:eastAsia="zh-CN"/>
        </w:rPr>
      </w:pPr>
      <w:r>
        <w:rPr>
          <w:rFonts w:hint="eastAsia"/>
          <w:lang w:val="en-US" w:eastAsia="zh-CN"/>
        </w:rPr>
        <w:t xml:space="preserve">Based on the above requirements, a new Radio Access Technology (RAT), referred to as 6GR, will be introduced. While it remains uncertain whether a new 6G core network will be developed, support for new services will necessitate the introduction of new or enhanced core network functions. These aspects are subject to further discussion in the RAN plenary and SA groups. For the RAN3 architecture discussions, given the introduction of a new RAT, it is assumed that new interface(s) between the RAN and core network functions will be required. </w:t>
      </w:r>
    </w:p>
    <w:p w14:paraId="44E08D44">
      <w:pPr>
        <w:rPr>
          <w:rFonts w:hint="default"/>
          <w:b/>
          <w:bCs/>
          <w:lang w:val="en-US" w:eastAsia="zh-CN"/>
        </w:rPr>
      </w:pPr>
      <w:r>
        <w:rPr>
          <w:rFonts w:hint="eastAsia"/>
          <w:b/>
          <w:bCs/>
          <w:lang w:val="en-US" w:eastAsia="zh-CN"/>
        </w:rPr>
        <w:t>Observation 1, For the RAN3 architecture discussions, with the introduction of a new RAT, it is assumed that new interface(s) between the RAN and core network function(s) will be required—regardless of whether a new core network or an enhanced existing core is adopted in SA2.</w:t>
      </w:r>
    </w:p>
    <w:p w14:paraId="4E484C5A">
      <w:pPr>
        <w:rPr>
          <w:rFonts w:hint="default"/>
          <w:b/>
          <w:bCs/>
          <w:highlight w:val="none"/>
          <w:u w:val="single"/>
          <w:lang w:val="en-US" w:eastAsia="zh-CN"/>
        </w:rPr>
      </w:pPr>
      <w:r>
        <w:rPr>
          <w:rFonts w:hint="eastAsia"/>
          <w:b/>
          <w:bCs/>
          <w:highlight w:val="none"/>
          <w:u w:val="single"/>
          <w:lang w:val="en-US" w:eastAsia="zh-CN"/>
        </w:rPr>
        <w:t>Lessons learnt from 5G</w:t>
      </w:r>
    </w:p>
    <w:p w14:paraId="70D2E4FE">
      <w:pPr>
        <w:rPr>
          <w:rFonts w:hint="default" w:eastAsia="Times New Roman"/>
          <w:highlight w:val="none"/>
          <w:lang w:val="en-US" w:eastAsia="zh-CN"/>
        </w:rPr>
      </w:pPr>
      <w:r>
        <w:rPr>
          <w:rFonts w:hint="eastAsia" w:eastAsia="Times New Roman"/>
          <w:highlight w:val="none"/>
          <w:lang w:val="en-US" w:eastAsia="zh-CN"/>
        </w:rPr>
        <w:t>The following is the overall architecture description for 5G as defined in TS 38.300 [3]</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DFAC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EF0A972">
            <w:r>
              <w:t>An NG-RAN node is either:</w:t>
            </w:r>
          </w:p>
          <w:p w14:paraId="13D1DB41">
            <w:pPr>
              <w:pStyle w:val="71"/>
            </w:pPr>
            <w:r>
              <w:t>-</w:t>
            </w:r>
            <w:r>
              <w:tab/>
            </w:r>
            <w:r>
              <w:t>a gNB, providing NR user plane and control plane protocol terminations towards the UE; or</w:t>
            </w:r>
          </w:p>
          <w:p w14:paraId="715FE122">
            <w:pPr>
              <w:pStyle w:val="71"/>
            </w:pPr>
            <w:r>
              <w:t>-</w:t>
            </w:r>
            <w:r>
              <w:tab/>
            </w:r>
            <w:r>
              <w:t>an ng-eNB, providing E-UTRA user plane and control plane protocol terminations towards the UE.</w:t>
            </w:r>
          </w:p>
          <w:p w14:paraId="360DEC00">
            <w:pPr>
              <w:rPr>
                <w:rFonts w:hint="eastAsia" w:eastAsia="Times New Roman"/>
                <w:highlight w:val="none"/>
                <w:vertAlign w:val="baseline"/>
                <w:lang w:val="en-US" w:eastAsia="zh-CN"/>
              </w:rPr>
            </w:pPr>
            <w:r>
              <w:t>The gNBs and ng-eNBs are interconnected with each other by means of the Xn interface. The gNBs and ng-eNBs are also connected by means of the NG interfaces to the 5GC, more specifically to the AMF (Access and Mobility Management Function) by means of the NG-C interface and to the UPF (User Plane Function) by means of the NG-U interface (see TS 23.501 [3]).</w:t>
            </w:r>
          </w:p>
        </w:tc>
      </w:tr>
    </w:tbl>
    <w:p w14:paraId="4A85F79B">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Experience from 5G shows that integrating both gNB and ng-eNB within NG-RAN significantly increased architectural complexity, operational costs, and slowed the adoption of NR-native capabilities. Maintaining dual protocol stacks and interworking mechanisms introduced signaling overhead and constrained innovation. For 6G, a clean-slate approach is essential: the 6G RAN should exclusively support the new 6G RAT only, while legacy inter-working should be handled at the core network level. This separation minimizes complexity, reduces cost, and accelerates the deployment of advanced 6G features such as AI-native optimization and integrated sensing, ensuring that backward compatibility does not hinder forward progress.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8"/>
        <w:gridCol w:w="4809"/>
      </w:tblGrid>
      <w:tr w14:paraId="0AEC9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8" w:type="dxa"/>
            <w:vAlign w:val="center"/>
          </w:tcPr>
          <w:p w14:paraId="4CFBAADC">
            <w:pPr>
              <w:numPr>
                <w:ilvl w:val="0"/>
                <w:numId w:val="0"/>
              </w:numPr>
              <w:jc w:val="center"/>
              <w:outlineLvl w:val="2"/>
              <w:rPr>
                <w:rFonts w:hint="default" w:eastAsia="Times New Roman"/>
                <w:highlight w:val="none"/>
                <w:vertAlign w:val="baseline"/>
                <w:lang w:val="en-US" w:eastAsia="zh-CN"/>
              </w:rPr>
            </w:pPr>
            <w:r>
              <w:rPr>
                <w:rFonts w:hint="eastAsia" w:eastAsia="Times New Roman"/>
                <w:highlight w:val="none"/>
                <w:vertAlign w:val="baseline"/>
                <w:lang w:val="en-US" w:eastAsia="zh-CN"/>
              </w:rPr>
              <w:t>5G</w:t>
            </w:r>
          </w:p>
        </w:tc>
        <w:tc>
          <w:tcPr>
            <w:tcW w:w="4809" w:type="dxa"/>
            <w:vAlign w:val="center"/>
          </w:tcPr>
          <w:p w14:paraId="27D67B04">
            <w:pPr>
              <w:numPr>
                <w:ilvl w:val="0"/>
                <w:numId w:val="0"/>
              </w:numPr>
              <w:jc w:val="center"/>
              <w:outlineLvl w:val="2"/>
              <w:rPr>
                <w:rFonts w:hint="default" w:eastAsia="Times New Roman"/>
                <w:highlight w:val="none"/>
                <w:vertAlign w:val="baseline"/>
                <w:lang w:val="en-US" w:eastAsia="zh-CN"/>
              </w:rPr>
            </w:pPr>
            <w:r>
              <w:rPr>
                <w:rFonts w:hint="eastAsia" w:eastAsia="Times New Roman"/>
                <w:highlight w:val="none"/>
                <w:vertAlign w:val="baseline"/>
                <w:lang w:val="en-US" w:eastAsia="zh-CN"/>
              </w:rPr>
              <w:t>6G</w:t>
            </w:r>
          </w:p>
        </w:tc>
      </w:tr>
      <w:tr w14:paraId="6C6C7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8" w:type="dxa"/>
            <w:vAlign w:val="center"/>
          </w:tcPr>
          <w:p w14:paraId="6E578A94">
            <w:pPr>
              <w:numPr>
                <w:ilvl w:val="0"/>
                <w:numId w:val="0"/>
              </w:numPr>
              <w:jc w:val="left"/>
              <w:outlineLvl w:val="2"/>
              <w:rPr>
                <w:rFonts w:hint="eastAsia" w:eastAsia="Times New Roman"/>
                <w:highlight w:val="green"/>
                <w:vertAlign w:val="baseline"/>
                <w:lang w:val="en-US" w:eastAsia="zh-CN"/>
              </w:rPr>
            </w:pPr>
            <w:r>
              <w:object>
                <v:shape id="_x0000_i1025" o:spt="75" type="#_x0000_t75" style="height:128.45pt;width:226.65pt;" o:ole="t" filled="f" o:preferrelative="t" stroked="f" coordsize="21600,21600">
                  <v:path/>
                  <v:fill on="f" focussize="0,0"/>
                  <v:stroke on="f"/>
                  <v:imagedata r:id="rId6" o:title=""/>
                  <o:lock v:ext="edit" aspectratio="t"/>
                  <w10:wrap type="none"/>
                  <w10:anchorlock/>
                </v:shape>
                <o:OLEObject Type="Embed" ProgID="Visio.Drawing.11" ShapeID="_x0000_i1025" DrawAspect="Content" ObjectID="_1468075725" r:id="rId5">
                  <o:LockedField>false</o:LockedField>
                </o:OLEObject>
              </w:object>
            </w:r>
          </w:p>
        </w:tc>
        <w:tc>
          <w:tcPr>
            <w:tcW w:w="4809" w:type="dxa"/>
            <w:vAlign w:val="center"/>
          </w:tcPr>
          <w:p w14:paraId="02AFFF14">
            <w:pPr>
              <w:keepNext w:val="0"/>
              <w:keepLines w:val="0"/>
              <w:pageBreakBefore w:val="0"/>
              <w:widowControl/>
              <w:numPr>
                <w:ilvl w:val="0"/>
                <w:numId w:val="0"/>
              </w:numPr>
              <w:kinsoku/>
              <w:wordWrap/>
              <w:overflowPunct/>
              <w:topLinePunct w:val="0"/>
              <w:autoSpaceDE/>
              <w:autoSpaceDN/>
              <w:bidi w:val="0"/>
              <w:adjustRightInd/>
              <w:snapToGrid/>
              <w:spacing w:before="0" w:beforeLines="50"/>
              <w:jc w:val="left"/>
              <w:textAlignment w:val="auto"/>
              <w:outlineLvl w:val="2"/>
              <w:rPr>
                <w:rFonts w:hint="eastAsia" w:eastAsia="Times New Roman"/>
                <w:highlight w:val="green"/>
                <w:vertAlign w:val="baseline"/>
                <w:lang w:val="en-US" w:eastAsia="zh-CN"/>
              </w:rPr>
            </w:pPr>
            <w:r>
              <w:object>
                <v:shape id="_x0000_i1026" o:spt="75" type="#_x0000_t75" style="height:108.75pt;width:235.15pt;" o:ole="t" filled="f" o:preferrelative="t" stroked="f" coordsize="21600,21600">
                  <v:path/>
                  <v:fill on="f" focussize="0,0"/>
                  <v:stroke on="f"/>
                  <v:imagedata r:id="rId8" o:title=""/>
                  <o:lock v:ext="edit" aspectratio="t"/>
                  <w10:wrap type="none"/>
                  <w10:anchorlock/>
                </v:shape>
                <o:OLEObject Type="Embed" ProgID="Visio.Drawing.15" ShapeID="_x0000_i1026" DrawAspect="Content" ObjectID="_1468075726" r:id="rId7">
                  <o:LockedField>false</o:LockedField>
                </o:OLEObject>
              </w:object>
            </w:r>
          </w:p>
        </w:tc>
      </w:tr>
    </w:tbl>
    <w:p w14:paraId="3449C603">
      <w:pPr>
        <w:numPr>
          <w:ilvl w:val="0"/>
          <w:numId w:val="0"/>
        </w:numPr>
        <w:outlineLvl w:val="9"/>
        <w:rPr>
          <w:rFonts w:hint="eastAsia" w:eastAsia="Times New Roman"/>
          <w:highlight w:val="green"/>
          <w:lang w:val="en-US" w:eastAsia="zh-CN"/>
        </w:rPr>
      </w:pPr>
    </w:p>
    <w:p w14:paraId="43C67B8E">
      <w:pPr>
        <w:numPr>
          <w:ilvl w:val="0"/>
          <w:numId w:val="0"/>
        </w:numPr>
        <w:outlineLvl w:val="9"/>
        <w:rPr>
          <w:rFonts w:hint="default" w:eastAsia="Times New Roman"/>
          <w:b/>
          <w:bCs/>
          <w:highlight w:val="none"/>
          <w:lang w:val="en-US" w:eastAsia="zh-CN"/>
        </w:rPr>
      </w:pPr>
      <w:r>
        <w:rPr>
          <w:rFonts w:hint="eastAsia" w:eastAsia="Times New Roman"/>
          <w:b/>
          <w:bCs/>
          <w:highlight w:val="none"/>
          <w:lang w:val="en-US" w:eastAsia="zh-CN"/>
        </w:rPr>
        <w:t>Lesson learnt from 5G (1), Integrating gNB and ng-eNB in 5G NG-RAN led to increased complexity, higher costs, and hindered NR-native innovation due to dual protocol stacks and signaling overhead.</w:t>
      </w:r>
    </w:p>
    <w:p w14:paraId="0F8E8CFE">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Proposal 1, RAN3 starts standalone RAN logical architecture study as baseline.</w:t>
      </w:r>
    </w:p>
    <w:p w14:paraId="188E8739">
      <w:pPr>
        <w:pStyle w:val="3"/>
        <w:rPr>
          <w:rFonts w:hint="default"/>
          <w:lang w:val="en-US" w:eastAsia="zh-CN"/>
        </w:rPr>
      </w:pPr>
      <w:r>
        <w:rPr>
          <w:rFonts w:hint="eastAsia"/>
          <w:lang w:val="en-US" w:eastAsia="zh-CN"/>
        </w:rPr>
        <w:t xml:space="preserve">2.2 </w:t>
      </w:r>
      <w:r>
        <w:rPr>
          <w:rFonts w:hint="eastAsia"/>
          <w:lang w:val="en-US" w:eastAsia="zh-CN"/>
        </w:rPr>
        <w:tab/>
      </w:r>
      <w:r>
        <w:rPr>
          <w:rFonts w:hint="eastAsia"/>
          <w:lang w:val="en-US" w:eastAsia="zh-CN"/>
        </w:rPr>
        <w:t>6G RAN functions</w:t>
      </w:r>
    </w:p>
    <w:p w14:paraId="40DAA2C4">
      <w:pPr>
        <w:rPr>
          <w:rFonts w:hint="default" w:eastAsia="Times New Roman"/>
          <w:highlight w:val="none"/>
          <w:lang w:val="en-US" w:eastAsia="zh-CN"/>
        </w:rPr>
      </w:pPr>
      <w:r>
        <w:rPr>
          <w:rFonts w:hint="eastAsia" w:eastAsia="Times New Roman"/>
          <w:highlight w:val="none"/>
          <w:lang w:val="en-US" w:eastAsia="zh-CN"/>
        </w:rPr>
        <w:t xml:space="preserve">According to TS 38.300 [3], the RAN-CN function split </w:t>
      </w:r>
      <w:r>
        <w:t>is summarized on the figure below where yellow boxes depict the logical nodes and white boxes depict the main functions.</w:t>
      </w:r>
    </w:p>
    <w:p w14:paraId="4DFAF261">
      <w:pPr>
        <w:pStyle w:val="73"/>
      </w:pPr>
      <w:r>
        <w:object>
          <v:shape id="_x0000_i1027" o:spt="75" type="#_x0000_t75" style="height:216.1pt;width:350.3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14:paraId="2F315C37">
      <w:pPr>
        <w:pStyle w:val="80"/>
      </w:pPr>
      <w:r>
        <w:t xml:space="preserve"> Functional Split between NG-RAN and 5GC</w:t>
      </w:r>
    </w:p>
    <w:p w14:paraId="7F31E900">
      <w:pPr>
        <w:numPr>
          <w:ilvl w:val="0"/>
          <w:numId w:val="0"/>
        </w:numPr>
        <w:outlineLvl w:val="9"/>
        <w:rPr>
          <w:rFonts w:hint="eastAsia" w:eastAsia="Times New Roman"/>
          <w:highlight w:val="none"/>
          <w:lang w:val="en-US" w:eastAsia="zh-CN"/>
        </w:rPr>
      </w:pPr>
      <w:r>
        <w:rPr>
          <w:rFonts w:hint="default" w:eastAsia="Times New Roman"/>
          <w:highlight w:val="none"/>
          <w:lang w:val="en-US" w:eastAsia="zh-CN"/>
        </w:rPr>
        <w:t>While 5G primarily focused on communication aspects such as data, control, and mobility—with AI/ML and sensing treated as add-ons</w:t>
      </w:r>
      <w:r>
        <w:rPr>
          <w:rFonts w:hint="eastAsia" w:eastAsia="Times New Roman"/>
          <w:highlight w:val="none"/>
          <w:lang w:val="en-US" w:eastAsia="zh-CN"/>
        </w:rPr>
        <w:t xml:space="preserve">, </w:t>
      </w:r>
      <w:r>
        <w:rPr>
          <w:rFonts w:hint="default" w:eastAsia="Times New Roman"/>
          <w:highlight w:val="none"/>
          <w:lang w:val="en-US" w:eastAsia="zh-CN"/>
        </w:rPr>
        <w:t xml:space="preserve">6G RAN–CN function split should build on 5G principles but also </w:t>
      </w:r>
      <w:r>
        <w:rPr>
          <w:rFonts w:hint="eastAsia" w:eastAsia="Times New Roman"/>
          <w:highlight w:val="none"/>
          <w:lang w:val="en-US" w:eastAsia="zh-CN"/>
        </w:rPr>
        <w:t xml:space="preserve">natively </w:t>
      </w:r>
      <w:r>
        <w:rPr>
          <w:rFonts w:hint="default" w:eastAsia="Times New Roman"/>
          <w:highlight w:val="none"/>
          <w:lang w:val="en-US" w:eastAsia="zh-CN"/>
        </w:rPr>
        <w:t>support for emerging functionalities like AI/ML and sensing</w:t>
      </w:r>
      <w:r>
        <w:rPr>
          <w:rFonts w:hint="eastAsia" w:eastAsia="Times New Roman"/>
          <w:highlight w:val="none"/>
          <w:lang w:val="en-US" w:eastAsia="zh-CN"/>
        </w:rPr>
        <w:t>.</w:t>
      </w:r>
    </w:p>
    <w:p w14:paraId="3C746490">
      <w:pPr>
        <w:numPr>
          <w:ilvl w:val="0"/>
          <w:numId w:val="0"/>
        </w:numPr>
        <w:outlineLvl w:val="9"/>
        <w:rPr>
          <w:rFonts w:hint="default" w:eastAsia="宋体"/>
          <w:highlight w:val="none"/>
          <w:lang w:val="en-US" w:eastAsia="zh-CN"/>
        </w:rPr>
      </w:pPr>
      <w:r>
        <w:rPr>
          <w:rFonts w:hint="eastAsia" w:eastAsia="Times New Roman"/>
          <w:highlight w:val="none"/>
          <w:lang w:val="en-US" w:eastAsia="zh-CN"/>
        </w:rPr>
        <w:t xml:space="preserve">In general, the functionalities for AI and sensing may be </w:t>
      </w:r>
      <w:r>
        <w:rPr>
          <w:rFonts w:hint="eastAsia"/>
        </w:rPr>
        <w:t>potentially distributed between RAN and CN</w:t>
      </w:r>
      <w:r>
        <w:rPr>
          <w:rFonts w:hint="eastAsia"/>
          <w:lang w:val="en-US" w:eastAsia="zh-CN"/>
        </w:rPr>
        <w:t>, so the following figure shows the main function split between 6G RAN and 6G CN.</w:t>
      </w:r>
    </w:p>
    <w:p w14:paraId="73DA7F56">
      <w:pPr>
        <w:pStyle w:val="80"/>
        <w:jc w:val="center"/>
      </w:pPr>
      <w:r>
        <w:object>
          <v:shape id="_x0000_i1028" o:spt="75" type="#_x0000_t75" style="height:306.75pt;width:371.65pt;" o:ole="t" filled="f" o:preferrelative="t" stroked="f" coordsize="21600,21600">
            <v:path/>
            <v:fill on="f" focussize="0,0"/>
            <v:stroke on="f"/>
            <v:imagedata r:id="rId12" o:title=""/>
            <o:lock v:ext="edit" aspectratio="f"/>
            <w10:wrap type="none"/>
            <w10:anchorlock/>
          </v:shape>
          <o:OLEObject Type="Embed" ProgID="Visio.Drawing.15" ShapeID="_x0000_i1028" DrawAspect="Content" ObjectID="_1468075728" r:id="rId11">
            <o:LockedField>false</o:LockedField>
          </o:OLEObject>
        </w:object>
      </w:r>
    </w:p>
    <w:p w14:paraId="5D436E61">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RAN3 can first focus on the RAN side functions and discuss the CN functions according to SA2 progress. The following table shows our views on 6G RAN potential functionalities comparing to 5G.</w:t>
      </w:r>
    </w:p>
    <w:p w14:paraId="5359944C">
      <w:pPr>
        <w:numPr>
          <w:ilvl w:val="0"/>
          <w:numId w:val="0"/>
        </w:numPr>
        <w:outlineLvl w:val="9"/>
        <w:rPr>
          <w:rFonts w:hint="eastAsia" w:eastAsia="Times New Roman"/>
          <w:highlight w:val="none"/>
          <w:u w:val="single"/>
          <w:lang w:val="en-US" w:eastAsia="zh-CN"/>
        </w:rPr>
      </w:pPr>
      <w:r>
        <w:rPr>
          <w:rFonts w:hint="eastAsia" w:eastAsia="Times New Roman"/>
          <w:highlight w:val="none"/>
          <w:u w:val="single"/>
          <w:lang w:val="en-US" w:eastAsia="zh-CN"/>
        </w:rPr>
        <w:t>Legacy RAN functions</w:t>
      </w:r>
    </w:p>
    <w:p w14:paraId="0EC3DEB2">
      <w:pPr>
        <w:numPr>
          <w:ilvl w:val="0"/>
          <w:numId w:val="0"/>
        </w:numPr>
        <w:outlineLvl w:val="9"/>
        <w:rPr>
          <w:rFonts w:hint="default" w:eastAsia="Times New Roman"/>
          <w:highlight w:val="none"/>
          <w:lang w:val="en-US" w:eastAsia="zh-CN"/>
        </w:rPr>
      </w:pPr>
      <w:r>
        <w:rPr>
          <w:rFonts w:hint="eastAsia" w:eastAsia="Times New Roman"/>
          <w:highlight w:val="none"/>
          <w:lang w:val="en-US" w:eastAsia="zh-CN"/>
        </w:rPr>
        <w:t>The following table presents an analysis of the applicability of 5G RAN functions to 6G RAN functions, based on the requirements defined for 6G.</w:t>
      </w:r>
    </w:p>
    <w:tbl>
      <w:tblPr>
        <w:tblStyle w:val="46"/>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32" w:type="dxa"/>
          <w:left w:w="64" w:type="dxa"/>
          <w:bottom w:w="32" w:type="dxa"/>
          <w:right w:w="64" w:type="dxa"/>
        </w:tblCellMar>
      </w:tblPr>
      <w:tblGrid>
        <w:gridCol w:w="1475"/>
        <w:gridCol w:w="3237"/>
        <w:gridCol w:w="2828"/>
        <w:gridCol w:w="2229"/>
      </w:tblGrid>
      <w:tr w14:paraId="4192D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Align w:val="center"/>
          </w:tcPr>
          <w:p w14:paraId="36572C7E">
            <w:pPr>
              <w:numPr>
                <w:ilvl w:val="0"/>
                <w:numId w:val="0"/>
              </w:numPr>
              <w:snapToGrid w:val="0"/>
              <w:jc w:val="center"/>
              <w:outlineLvl w:val="9"/>
              <w:rPr>
                <w:rFonts w:hint="default" w:eastAsia="Times New Roman"/>
                <w:b/>
                <w:bCs/>
                <w:highlight w:val="none"/>
                <w:u w:val="none"/>
                <w:vertAlign w:val="baseline"/>
                <w:lang w:val="en-US" w:eastAsia="zh-CN"/>
              </w:rPr>
            </w:pPr>
            <w:r>
              <w:rPr>
                <w:rFonts w:hint="eastAsia" w:eastAsia="Times New Roman"/>
                <w:b/>
                <w:bCs/>
                <w:highlight w:val="none"/>
                <w:u w:val="none"/>
                <w:vertAlign w:val="baseline"/>
                <w:lang w:val="en-US" w:eastAsia="zh-CN"/>
              </w:rPr>
              <w:t>Category</w:t>
            </w:r>
          </w:p>
        </w:tc>
        <w:tc>
          <w:tcPr>
            <w:tcW w:w="3237" w:type="dxa"/>
            <w:vAlign w:val="center"/>
          </w:tcPr>
          <w:p w14:paraId="0BC86507">
            <w:pPr>
              <w:numPr>
                <w:ilvl w:val="0"/>
                <w:numId w:val="0"/>
              </w:numPr>
              <w:snapToGrid w:val="0"/>
              <w:jc w:val="center"/>
              <w:outlineLvl w:val="9"/>
              <w:rPr>
                <w:rFonts w:hint="default" w:eastAsia="Times New Roman"/>
                <w:b/>
                <w:bCs/>
                <w:highlight w:val="none"/>
                <w:u w:val="none"/>
                <w:vertAlign w:val="baseline"/>
                <w:lang w:val="en-US" w:eastAsia="zh-CN"/>
              </w:rPr>
            </w:pPr>
            <w:r>
              <w:rPr>
                <w:rFonts w:hint="eastAsia" w:eastAsia="Times New Roman"/>
                <w:b/>
                <w:bCs/>
                <w:highlight w:val="none"/>
                <w:u w:val="none"/>
                <w:vertAlign w:val="baseline"/>
                <w:lang w:val="en-US" w:eastAsia="zh-CN"/>
              </w:rPr>
              <w:t>5G RAN functions</w:t>
            </w:r>
          </w:p>
        </w:tc>
        <w:tc>
          <w:tcPr>
            <w:tcW w:w="2828" w:type="dxa"/>
            <w:vAlign w:val="center"/>
          </w:tcPr>
          <w:p w14:paraId="054AA729">
            <w:pPr>
              <w:numPr>
                <w:ilvl w:val="0"/>
                <w:numId w:val="0"/>
              </w:numPr>
              <w:snapToGrid w:val="0"/>
              <w:jc w:val="center"/>
              <w:outlineLvl w:val="9"/>
              <w:rPr>
                <w:rFonts w:hint="default" w:eastAsia="Times New Roman"/>
                <w:b/>
                <w:bCs/>
                <w:highlight w:val="none"/>
                <w:u w:val="none"/>
                <w:vertAlign w:val="baseline"/>
                <w:lang w:val="en-US" w:eastAsia="zh-CN"/>
              </w:rPr>
            </w:pPr>
            <w:r>
              <w:rPr>
                <w:rFonts w:hint="eastAsia" w:eastAsia="Times New Roman"/>
                <w:b/>
                <w:bCs/>
                <w:highlight w:val="none"/>
                <w:u w:val="none"/>
                <w:vertAlign w:val="baseline"/>
                <w:lang w:val="en-US" w:eastAsia="zh-CN"/>
              </w:rPr>
              <w:t>Can be 6G RAN functions?</w:t>
            </w:r>
          </w:p>
        </w:tc>
        <w:tc>
          <w:tcPr>
            <w:tcW w:w="2229" w:type="dxa"/>
            <w:vAlign w:val="center"/>
          </w:tcPr>
          <w:p w14:paraId="18B6EA6E">
            <w:pPr>
              <w:numPr>
                <w:ilvl w:val="0"/>
                <w:numId w:val="0"/>
              </w:numPr>
              <w:snapToGrid w:val="0"/>
              <w:jc w:val="center"/>
              <w:outlineLvl w:val="9"/>
              <w:rPr>
                <w:rFonts w:hint="default" w:eastAsia="Times New Roman"/>
                <w:b/>
                <w:bCs/>
                <w:highlight w:val="none"/>
                <w:u w:val="none"/>
                <w:vertAlign w:val="baseline"/>
                <w:lang w:val="en-US" w:eastAsia="zh-CN"/>
              </w:rPr>
            </w:pPr>
            <w:r>
              <w:rPr>
                <w:rFonts w:hint="eastAsia" w:eastAsia="Times New Roman"/>
                <w:b/>
                <w:bCs/>
                <w:highlight w:val="none"/>
                <w:u w:val="none"/>
                <w:vertAlign w:val="baseline"/>
                <w:lang w:val="en-US" w:eastAsia="zh-CN"/>
              </w:rPr>
              <w:t>Proposed 6G RAN functions</w:t>
            </w:r>
          </w:p>
        </w:tc>
      </w:tr>
      <w:tr w14:paraId="7E5C5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Align w:val="center"/>
          </w:tcPr>
          <w:p w14:paraId="67316875">
            <w:pPr>
              <w:numPr>
                <w:ilvl w:val="0"/>
                <w:numId w:val="0"/>
              </w:numPr>
              <w:snapToGrid w:val="0"/>
              <w:jc w:val="center"/>
              <w:outlineLvl w:val="9"/>
              <w:rPr>
                <w:rFonts w:hint="eastAsia" w:eastAsia="Times New Roman"/>
                <w:highlight w:val="none"/>
                <w:u w:val="none"/>
                <w:vertAlign w:val="baseline"/>
                <w:lang w:val="en-US" w:eastAsia="zh-CN"/>
              </w:rPr>
            </w:pPr>
            <w:r>
              <w:rPr>
                <w:rFonts w:hint="eastAsia" w:eastAsia="Times New Roman"/>
                <w:highlight w:val="none"/>
                <w:u w:val="none"/>
                <w:vertAlign w:val="baseline"/>
                <w:lang w:val="en-US" w:eastAsia="zh-CN"/>
              </w:rPr>
              <w:t>Radio Resource Management</w:t>
            </w:r>
          </w:p>
        </w:tc>
        <w:tc>
          <w:tcPr>
            <w:tcW w:w="3237" w:type="dxa"/>
            <w:vAlign w:val="center"/>
          </w:tcPr>
          <w:p w14:paraId="14679A32">
            <w:pPr>
              <w:numPr>
                <w:ilvl w:val="0"/>
                <w:numId w:val="0"/>
              </w:numPr>
              <w:snapToGrid w:val="0"/>
              <w:jc w:val="center"/>
              <w:outlineLvl w:val="9"/>
              <w:rPr>
                <w:rFonts w:hint="eastAsia" w:eastAsia="Times New Roman"/>
                <w:highlight w:val="none"/>
                <w:u w:val="none"/>
                <w:vertAlign w:val="baseline"/>
                <w:lang w:val="en-US" w:eastAsia="zh-CN"/>
              </w:rPr>
            </w:pPr>
            <w:r>
              <w:t>Radio Bearer Control, Radio Admission Control, Connection Mobility Control, Dynamic allocation of resources to UEs in uplink, downlink and sidelink (scheduling)</w:t>
            </w:r>
          </w:p>
        </w:tc>
        <w:tc>
          <w:tcPr>
            <w:tcW w:w="2828" w:type="dxa"/>
            <w:vAlign w:val="center"/>
          </w:tcPr>
          <w:p w14:paraId="5DF956D7">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 xml:space="preserve">Yes, </w:t>
            </w:r>
            <w:r>
              <w:rPr>
                <w:rFonts w:hint="default" w:eastAsia="Times New Roman"/>
                <w:highlight w:val="none"/>
                <w:u w:val="none"/>
                <w:vertAlign w:val="baseline"/>
                <w:lang w:val="en-US" w:eastAsia="zh-CN"/>
              </w:rPr>
              <w:t>as a foundational concept</w:t>
            </w:r>
            <w:r>
              <w:rPr>
                <w:rFonts w:hint="eastAsia" w:eastAsia="Times New Roman"/>
                <w:highlight w:val="none"/>
                <w:u w:val="none"/>
                <w:vertAlign w:val="baseline"/>
                <w:lang w:val="en-US" w:eastAsia="zh-CN"/>
              </w:rPr>
              <w:t>, but FFS on sidelink</w:t>
            </w:r>
          </w:p>
        </w:tc>
        <w:tc>
          <w:tcPr>
            <w:tcW w:w="2229" w:type="dxa"/>
            <w:vAlign w:val="center"/>
          </w:tcPr>
          <w:p w14:paraId="1D9F6E25">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Radio Resource Management, details subject to RAN1/2 progress.</w:t>
            </w:r>
          </w:p>
        </w:tc>
      </w:tr>
      <w:tr w14:paraId="306F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restart"/>
            <w:vAlign w:val="center"/>
          </w:tcPr>
          <w:p w14:paraId="14DF51D2">
            <w:pPr>
              <w:numPr>
                <w:ilvl w:val="0"/>
                <w:numId w:val="0"/>
              </w:numPr>
              <w:snapToGrid w:val="0"/>
              <w:jc w:val="center"/>
              <w:outlineLvl w:val="9"/>
              <w:rPr>
                <w:rFonts w:hint="eastAsia" w:eastAsia="Times New Roman"/>
                <w:highlight w:val="none"/>
                <w:u w:val="none"/>
                <w:vertAlign w:val="baseline"/>
                <w:lang w:val="en-US" w:eastAsia="zh-CN"/>
              </w:rPr>
            </w:pPr>
            <w:r>
              <w:rPr>
                <w:rFonts w:hint="eastAsia" w:eastAsia="Times New Roman"/>
                <w:highlight w:val="none"/>
                <w:u w:val="none"/>
                <w:vertAlign w:val="baseline"/>
                <w:lang w:val="en-US" w:eastAsia="zh-CN"/>
              </w:rPr>
              <w:t>Data Processing and Security</w:t>
            </w:r>
          </w:p>
        </w:tc>
        <w:tc>
          <w:tcPr>
            <w:tcW w:w="3237" w:type="dxa"/>
            <w:vAlign w:val="center"/>
          </w:tcPr>
          <w:p w14:paraId="288D8F73">
            <w:pPr>
              <w:numPr>
                <w:ilvl w:val="0"/>
                <w:numId w:val="0"/>
              </w:numPr>
              <w:snapToGrid w:val="0"/>
              <w:jc w:val="center"/>
              <w:outlineLvl w:val="9"/>
              <w:rPr>
                <w:rFonts w:hint="eastAsia" w:eastAsia="Times New Roman"/>
                <w:highlight w:val="none"/>
                <w:u w:val="none"/>
                <w:vertAlign w:val="baseline"/>
                <w:lang w:val="en-US" w:eastAsia="zh-CN"/>
              </w:rPr>
            </w:pPr>
            <w:r>
              <w:t>IP and Ethernet header compression, uplink data decompression, encryption and integrity protection of data</w:t>
            </w:r>
          </w:p>
        </w:tc>
        <w:tc>
          <w:tcPr>
            <w:tcW w:w="2828" w:type="dxa"/>
            <w:vAlign w:val="center"/>
          </w:tcPr>
          <w:p w14:paraId="0E755E4B">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Depends on RAN2 progress</w:t>
            </w:r>
          </w:p>
        </w:tc>
        <w:tc>
          <w:tcPr>
            <w:tcW w:w="2229" w:type="dxa"/>
            <w:vAlign w:val="center"/>
          </w:tcPr>
          <w:p w14:paraId="475D4F57">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FFS</w:t>
            </w:r>
          </w:p>
        </w:tc>
      </w:tr>
      <w:tr w14:paraId="67C4E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continue"/>
            <w:vAlign w:val="center"/>
          </w:tcPr>
          <w:p w14:paraId="060EB7E5">
            <w:pPr>
              <w:numPr>
                <w:ilvl w:val="0"/>
                <w:numId w:val="0"/>
              </w:numPr>
              <w:snapToGrid w:val="0"/>
              <w:jc w:val="center"/>
              <w:outlineLvl w:val="9"/>
              <w:rPr>
                <w:rFonts w:hint="eastAsia" w:eastAsia="Times New Roman"/>
                <w:highlight w:val="none"/>
                <w:u w:val="none"/>
                <w:vertAlign w:val="baseline"/>
                <w:lang w:val="en-US" w:eastAsia="zh-CN"/>
              </w:rPr>
            </w:pPr>
          </w:p>
        </w:tc>
        <w:tc>
          <w:tcPr>
            <w:tcW w:w="3237" w:type="dxa"/>
            <w:vAlign w:val="center"/>
          </w:tcPr>
          <w:p w14:paraId="674591A5">
            <w:pPr>
              <w:numPr>
                <w:ilvl w:val="0"/>
                <w:numId w:val="0"/>
              </w:numPr>
              <w:snapToGrid w:val="0"/>
              <w:jc w:val="center"/>
              <w:outlineLvl w:val="9"/>
            </w:pPr>
            <w:r>
              <w:rPr>
                <w:rFonts w:hint="eastAsia"/>
              </w:rPr>
              <w:t>Encryption &amp; Integrity Protection</w:t>
            </w:r>
          </w:p>
        </w:tc>
        <w:tc>
          <w:tcPr>
            <w:tcW w:w="2828" w:type="dxa"/>
            <w:vAlign w:val="center"/>
          </w:tcPr>
          <w:p w14:paraId="174C6430">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Depends on RAN2 progress</w:t>
            </w:r>
          </w:p>
        </w:tc>
        <w:tc>
          <w:tcPr>
            <w:tcW w:w="2229" w:type="dxa"/>
            <w:vAlign w:val="center"/>
          </w:tcPr>
          <w:p w14:paraId="05190FA5">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FFS</w:t>
            </w:r>
          </w:p>
        </w:tc>
      </w:tr>
      <w:tr w14:paraId="47CB9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restart"/>
            <w:vAlign w:val="center"/>
          </w:tcPr>
          <w:p w14:paraId="6CED7847">
            <w:pPr>
              <w:numPr>
                <w:ilvl w:val="0"/>
                <w:numId w:val="0"/>
              </w:numPr>
              <w:snapToGrid w:val="0"/>
              <w:jc w:val="center"/>
              <w:outlineLvl w:val="9"/>
              <w:rPr>
                <w:rFonts w:hint="eastAsia" w:eastAsia="Times New Roman"/>
                <w:highlight w:val="none"/>
                <w:u w:val="none"/>
                <w:vertAlign w:val="baseline"/>
                <w:lang w:val="en-US" w:eastAsia="zh-CN"/>
              </w:rPr>
            </w:pPr>
            <w:r>
              <w:rPr>
                <w:rFonts w:hint="eastAsia" w:eastAsia="Times New Roman"/>
                <w:highlight w:val="none"/>
                <w:u w:val="none"/>
                <w:vertAlign w:val="baseline"/>
                <w:lang w:val="en-US" w:eastAsia="zh-CN"/>
              </w:rPr>
              <w:t>Connection and Session Management</w:t>
            </w:r>
          </w:p>
        </w:tc>
        <w:tc>
          <w:tcPr>
            <w:tcW w:w="3237" w:type="dxa"/>
            <w:vAlign w:val="center"/>
          </w:tcPr>
          <w:p w14:paraId="3D49BB15">
            <w:pPr>
              <w:numPr>
                <w:ilvl w:val="0"/>
                <w:numId w:val="0"/>
              </w:numPr>
              <w:snapToGrid w:val="0"/>
              <w:jc w:val="center"/>
              <w:outlineLvl w:val="9"/>
              <w:rPr>
                <w:rFonts w:hint="eastAsia"/>
              </w:rPr>
            </w:pPr>
            <w:r>
              <w:rPr>
                <w:rFonts w:hint="eastAsia"/>
              </w:rPr>
              <w:t xml:space="preserve">Connection Setup </w:t>
            </w:r>
            <w:r>
              <w:rPr>
                <w:rFonts w:hint="eastAsia"/>
                <w:lang w:val="en-US" w:eastAsia="zh-CN"/>
              </w:rPr>
              <w:t>and</w:t>
            </w:r>
            <w:r>
              <w:rPr>
                <w:rFonts w:hint="eastAsia"/>
              </w:rPr>
              <w:t xml:space="preserve"> Release</w:t>
            </w:r>
          </w:p>
        </w:tc>
        <w:tc>
          <w:tcPr>
            <w:tcW w:w="2828" w:type="dxa"/>
            <w:vAlign w:val="center"/>
          </w:tcPr>
          <w:p w14:paraId="4C3D6EF0">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Yes, as fundamental procedure for managing radio resources and UE connectivity.</w:t>
            </w:r>
          </w:p>
        </w:tc>
        <w:tc>
          <w:tcPr>
            <w:tcW w:w="2229" w:type="dxa"/>
            <w:shd w:val="clear" w:color="auto" w:fill="auto"/>
            <w:vAlign w:val="center"/>
          </w:tcPr>
          <w:p w14:paraId="0A5F4AF3">
            <w:pPr>
              <w:numPr>
                <w:ilvl w:val="0"/>
                <w:numId w:val="0"/>
              </w:numPr>
              <w:snapToGrid w:val="0"/>
              <w:ind w:left="0" w:leftChars="0" w:firstLine="0" w:firstLineChars="0"/>
              <w:jc w:val="center"/>
              <w:outlineLvl w:val="9"/>
              <w:rPr>
                <w:rFonts w:hint="eastAsia" w:ascii="Times New Roman" w:hAnsi="Times New Roman" w:eastAsia="宋体" w:cs="Times New Roman"/>
                <w:lang w:val="en-US" w:eastAsia="zh-CN" w:bidi="ar-SA"/>
              </w:rPr>
            </w:pPr>
            <w:r>
              <w:rPr>
                <w:rFonts w:hint="eastAsia"/>
              </w:rPr>
              <w:t xml:space="preserve">Connection Setup </w:t>
            </w:r>
            <w:r>
              <w:rPr>
                <w:rFonts w:hint="eastAsia"/>
                <w:lang w:val="en-US" w:eastAsia="zh-CN"/>
              </w:rPr>
              <w:t>and</w:t>
            </w:r>
            <w:r>
              <w:rPr>
                <w:rFonts w:hint="eastAsia"/>
              </w:rPr>
              <w:t xml:space="preserve"> Release</w:t>
            </w:r>
          </w:p>
        </w:tc>
      </w:tr>
      <w:tr w14:paraId="7F10A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continue"/>
            <w:vAlign w:val="center"/>
          </w:tcPr>
          <w:p w14:paraId="25F0FD50">
            <w:pPr>
              <w:numPr>
                <w:ilvl w:val="0"/>
                <w:numId w:val="0"/>
              </w:numPr>
              <w:snapToGrid w:val="0"/>
              <w:jc w:val="center"/>
              <w:outlineLvl w:val="9"/>
              <w:rPr>
                <w:rFonts w:hint="eastAsia" w:eastAsia="Times New Roman"/>
                <w:highlight w:val="none"/>
                <w:u w:val="none"/>
                <w:vertAlign w:val="baseline"/>
                <w:lang w:val="en-US" w:eastAsia="zh-CN"/>
              </w:rPr>
            </w:pPr>
          </w:p>
        </w:tc>
        <w:tc>
          <w:tcPr>
            <w:tcW w:w="3237" w:type="dxa"/>
            <w:vAlign w:val="center"/>
          </w:tcPr>
          <w:p w14:paraId="096FF62B">
            <w:pPr>
              <w:numPr>
                <w:ilvl w:val="0"/>
                <w:numId w:val="0"/>
              </w:numPr>
              <w:snapToGrid w:val="0"/>
              <w:jc w:val="center"/>
              <w:outlineLvl w:val="9"/>
              <w:rPr>
                <w:rFonts w:hint="eastAsia"/>
              </w:rPr>
            </w:pPr>
            <w:r>
              <w:rPr>
                <w:rFonts w:hint="eastAsia"/>
              </w:rPr>
              <w:t>Session Management</w:t>
            </w:r>
          </w:p>
        </w:tc>
        <w:tc>
          <w:tcPr>
            <w:tcW w:w="2828" w:type="dxa"/>
            <w:vAlign w:val="center"/>
          </w:tcPr>
          <w:p w14:paraId="73FF8748">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 xml:space="preserve">Yes, as a </w:t>
            </w:r>
            <w:r>
              <w:rPr>
                <w:rFonts w:hint="default" w:eastAsia="Times New Roman"/>
                <w:highlight w:val="none"/>
                <w:u w:val="none"/>
                <w:vertAlign w:val="baseline"/>
                <w:lang w:val="en-US" w:eastAsia="zh-CN"/>
              </w:rPr>
              <w:t xml:space="preserve">foundational </w:t>
            </w:r>
            <w:r>
              <w:rPr>
                <w:rFonts w:hint="eastAsia" w:eastAsia="Times New Roman"/>
                <w:highlight w:val="none"/>
                <w:u w:val="none"/>
                <w:vertAlign w:val="baseline"/>
                <w:lang w:val="en-US" w:eastAsia="zh-CN"/>
              </w:rPr>
              <w:t>function to manage the PDU session for user plane data transmission</w:t>
            </w:r>
          </w:p>
        </w:tc>
        <w:tc>
          <w:tcPr>
            <w:tcW w:w="2229" w:type="dxa"/>
            <w:shd w:val="clear" w:color="auto" w:fill="auto"/>
            <w:vAlign w:val="center"/>
          </w:tcPr>
          <w:p w14:paraId="12821CC3">
            <w:pPr>
              <w:numPr>
                <w:ilvl w:val="0"/>
                <w:numId w:val="0"/>
              </w:numPr>
              <w:snapToGrid w:val="0"/>
              <w:ind w:left="0" w:leftChars="0" w:firstLine="0" w:firstLineChars="0"/>
              <w:jc w:val="center"/>
              <w:outlineLvl w:val="9"/>
              <w:rPr>
                <w:rFonts w:hint="eastAsia" w:ascii="Times New Roman" w:hAnsi="Times New Roman" w:eastAsia="宋体" w:cs="Times New Roman"/>
                <w:lang w:val="en-US" w:eastAsia="zh-CN" w:bidi="ar-SA"/>
              </w:rPr>
            </w:pPr>
            <w:r>
              <w:rPr>
                <w:rFonts w:hint="eastAsia"/>
              </w:rPr>
              <w:t>Session Management</w:t>
            </w:r>
          </w:p>
        </w:tc>
      </w:tr>
      <w:tr w14:paraId="39DBC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continue"/>
            <w:vAlign w:val="center"/>
          </w:tcPr>
          <w:p w14:paraId="008ACF00">
            <w:pPr>
              <w:numPr>
                <w:ilvl w:val="0"/>
                <w:numId w:val="0"/>
              </w:numPr>
              <w:snapToGrid w:val="0"/>
              <w:jc w:val="center"/>
              <w:outlineLvl w:val="9"/>
              <w:rPr>
                <w:rFonts w:hint="eastAsia" w:eastAsia="Times New Roman"/>
                <w:highlight w:val="none"/>
                <w:u w:val="none"/>
                <w:vertAlign w:val="baseline"/>
                <w:lang w:val="en-US" w:eastAsia="zh-CN"/>
              </w:rPr>
            </w:pPr>
          </w:p>
        </w:tc>
        <w:tc>
          <w:tcPr>
            <w:tcW w:w="3237" w:type="dxa"/>
            <w:vAlign w:val="center"/>
          </w:tcPr>
          <w:p w14:paraId="2013EDA3">
            <w:pPr>
              <w:numPr>
                <w:ilvl w:val="0"/>
                <w:numId w:val="0"/>
              </w:numPr>
              <w:snapToGrid w:val="0"/>
              <w:jc w:val="center"/>
              <w:outlineLvl w:val="9"/>
              <w:rPr>
                <w:rFonts w:hint="eastAsia"/>
              </w:rPr>
            </w:pPr>
            <w:r>
              <w:rPr>
                <w:rFonts w:hint="eastAsia"/>
              </w:rPr>
              <w:t>Support of UEs in RRC_INACTIVE state</w:t>
            </w:r>
          </w:p>
        </w:tc>
        <w:tc>
          <w:tcPr>
            <w:tcW w:w="2828" w:type="dxa"/>
            <w:vAlign w:val="center"/>
          </w:tcPr>
          <w:p w14:paraId="37181ECB">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Subject to RAN2 discussion on UE state</w:t>
            </w:r>
          </w:p>
        </w:tc>
        <w:tc>
          <w:tcPr>
            <w:tcW w:w="2229" w:type="dxa"/>
            <w:vAlign w:val="center"/>
          </w:tcPr>
          <w:p w14:paraId="7AD6CB1C">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FFS</w:t>
            </w:r>
          </w:p>
        </w:tc>
      </w:tr>
      <w:tr w14:paraId="77A74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restart"/>
            <w:vAlign w:val="center"/>
          </w:tcPr>
          <w:p w14:paraId="3556A190">
            <w:pPr>
              <w:numPr>
                <w:ilvl w:val="0"/>
                <w:numId w:val="0"/>
              </w:numPr>
              <w:snapToGrid w:val="0"/>
              <w:jc w:val="center"/>
              <w:outlineLvl w:val="9"/>
              <w:rPr>
                <w:rFonts w:hint="eastAsia" w:eastAsia="Times New Roman"/>
                <w:highlight w:val="none"/>
                <w:u w:val="none"/>
                <w:vertAlign w:val="baseline"/>
                <w:lang w:val="en-US" w:eastAsia="zh-CN"/>
              </w:rPr>
            </w:pPr>
            <w:r>
              <w:rPr>
                <w:rFonts w:hint="eastAsia" w:eastAsia="Times New Roman"/>
                <w:highlight w:val="none"/>
                <w:u w:val="none"/>
                <w:vertAlign w:val="baseline"/>
                <w:lang w:val="en-US" w:eastAsia="zh-CN"/>
              </w:rPr>
              <w:t>QoS &amp; Network Slicing</w:t>
            </w:r>
          </w:p>
        </w:tc>
        <w:tc>
          <w:tcPr>
            <w:tcW w:w="3237" w:type="dxa"/>
            <w:vAlign w:val="center"/>
          </w:tcPr>
          <w:p w14:paraId="509CB399">
            <w:pPr>
              <w:numPr>
                <w:ilvl w:val="0"/>
                <w:numId w:val="0"/>
              </w:numPr>
              <w:snapToGrid w:val="0"/>
              <w:jc w:val="center"/>
              <w:outlineLvl w:val="9"/>
              <w:rPr>
                <w:rFonts w:hint="eastAsia"/>
              </w:rPr>
            </w:pPr>
            <w:r>
              <w:rPr>
                <w:rFonts w:hint="eastAsia"/>
              </w:rPr>
              <w:t>QoS Flow Management and Mapping to Data Radio Bearers</w:t>
            </w:r>
          </w:p>
        </w:tc>
        <w:tc>
          <w:tcPr>
            <w:tcW w:w="2828" w:type="dxa"/>
            <w:vAlign w:val="center"/>
          </w:tcPr>
          <w:p w14:paraId="7B0C9C84">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Yes, but may be evolved, the requirement for enhanced service awareness implies a much richer, dynamic, and intelligent QoS framework, which is subject to SA2</w:t>
            </w:r>
          </w:p>
        </w:tc>
        <w:tc>
          <w:tcPr>
            <w:tcW w:w="2229" w:type="dxa"/>
            <w:vAlign w:val="center"/>
          </w:tcPr>
          <w:p w14:paraId="76B5D21F">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QoS flow management and mapping to DRBs, subject to SA2 progress</w:t>
            </w:r>
          </w:p>
        </w:tc>
      </w:tr>
      <w:tr w14:paraId="4ECAD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continue"/>
            <w:vAlign w:val="center"/>
          </w:tcPr>
          <w:p w14:paraId="68787593">
            <w:pPr>
              <w:numPr>
                <w:ilvl w:val="0"/>
                <w:numId w:val="0"/>
              </w:numPr>
              <w:snapToGrid w:val="0"/>
              <w:jc w:val="center"/>
              <w:outlineLvl w:val="9"/>
              <w:rPr>
                <w:rFonts w:hint="eastAsia" w:eastAsia="Times New Roman"/>
                <w:highlight w:val="none"/>
                <w:u w:val="none"/>
                <w:vertAlign w:val="baseline"/>
                <w:lang w:val="en-US" w:eastAsia="zh-CN"/>
              </w:rPr>
            </w:pPr>
          </w:p>
        </w:tc>
        <w:tc>
          <w:tcPr>
            <w:tcW w:w="3237" w:type="dxa"/>
            <w:vAlign w:val="center"/>
          </w:tcPr>
          <w:p w14:paraId="6CA1628D">
            <w:pPr>
              <w:numPr>
                <w:ilvl w:val="0"/>
                <w:numId w:val="0"/>
              </w:numPr>
              <w:snapToGrid w:val="0"/>
              <w:jc w:val="center"/>
              <w:outlineLvl w:val="9"/>
              <w:rPr>
                <w:rFonts w:hint="eastAsia"/>
              </w:rPr>
            </w:pPr>
            <w:r>
              <w:rPr>
                <w:rFonts w:hint="eastAsia"/>
              </w:rPr>
              <w:t>Support of Network Slicing</w:t>
            </w:r>
          </w:p>
        </w:tc>
        <w:tc>
          <w:tcPr>
            <w:tcW w:w="2828" w:type="dxa"/>
            <w:vAlign w:val="center"/>
          </w:tcPr>
          <w:p w14:paraId="2C466AE3">
            <w:pPr>
              <w:numPr>
                <w:ilvl w:val="0"/>
                <w:numId w:val="0"/>
              </w:numPr>
              <w:snapToGrid w:val="0"/>
              <w:jc w:val="center"/>
              <w:outlineLvl w:val="9"/>
              <w:rPr>
                <w:rFonts w:hint="default" w:eastAsia="宋体"/>
                <w:highlight w:val="none"/>
                <w:u w:val="none"/>
                <w:vertAlign w:val="baseline"/>
                <w:lang w:val="en-US" w:eastAsia="zh-CN"/>
              </w:rPr>
            </w:pPr>
            <w:r>
              <w:rPr>
                <w:rFonts w:hint="eastAsia" w:eastAsia="Times New Roman"/>
                <w:highlight w:val="none"/>
                <w:u w:val="none"/>
                <w:vertAlign w:val="baseline"/>
                <w:lang w:val="en-US" w:eastAsia="zh-CN"/>
              </w:rPr>
              <w:t xml:space="preserve">Yes, as a core requirement in TR </w:t>
            </w:r>
            <w:r>
              <w:rPr>
                <w:rFonts w:cs="Calibri"/>
              </w:rPr>
              <w:t>38.914</w:t>
            </w:r>
            <w:r>
              <w:rPr>
                <w:rFonts w:hint="eastAsia" w:cs="Calibri"/>
                <w:lang w:val="en-US" w:eastAsia="zh-CN"/>
              </w:rPr>
              <w:t xml:space="preserve"> [2]</w:t>
            </w:r>
          </w:p>
        </w:tc>
        <w:tc>
          <w:tcPr>
            <w:tcW w:w="2229" w:type="dxa"/>
            <w:vAlign w:val="center"/>
          </w:tcPr>
          <w:p w14:paraId="6EF71AE8">
            <w:pPr>
              <w:numPr>
                <w:ilvl w:val="0"/>
                <w:numId w:val="0"/>
              </w:numPr>
              <w:snapToGrid w:val="0"/>
              <w:jc w:val="center"/>
              <w:outlineLvl w:val="9"/>
              <w:rPr>
                <w:rFonts w:hint="eastAsia" w:eastAsia="Times New Roman"/>
                <w:highlight w:val="none"/>
                <w:u w:val="none"/>
                <w:vertAlign w:val="baseline"/>
                <w:lang w:val="en-US" w:eastAsia="zh-CN"/>
              </w:rPr>
            </w:pPr>
            <w:r>
              <w:rPr>
                <w:rFonts w:hint="eastAsia"/>
              </w:rPr>
              <w:t>Support of Network Slicing</w:t>
            </w:r>
          </w:p>
        </w:tc>
      </w:tr>
      <w:tr w14:paraId="7A369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restart"/>
            <w:vAlign w:val="center"/>
          </w:tcPr>
          <w:p w14:paraId="4838669C">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Routing and selection</w:t>
            </w:r>
          </w:p>
        </w:tc>
        <w:tc>
          <w:tcPr>
            <w:tcW w:w="3237" w:type="dxa"/>
            <w:vAlign w:val="center"/>
          </w:tcPr>
          <w:p w14:paraId="6A1AB768">
            <w:pPr>
              <w:numPr>
                <w:ilvl w:val="0"/>
                <w:numId w:val="0"/>
              </w:numPr>
              <w:snapToGrid w:val="0"/>
              <w:jc w:val="center"/>
              <w:outlineLvl w:val="9"/>
              <w:rPr>
                <w:rFonts w:hint="eastAsia"/>
              </w:rPr>
            </w:pPr>
            <w:r>
              <w:rPr>
                <w:rFonts w:hint="eastAsia"/>
              </w:rPr>
              <w:t>AMF Selection at UE Attachment</w:t>
            </w:r>
          </w:p>
        </w:tc>
        <w:tc>
          <w:tcPr>
            <w:tcW w:w="2828" w:type="dxa"/>
            <w:vAlign w:val="center"/>
          </w:tcPr>
          <w:p w14:paraId="759CBAD6">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Yes, 6G RAN node may directly interface with multiple network functions (NFs). At this stage, using a generalized core network function name is preferred.</w:t>
            </w:r>
          </w:p>
        </w:tc>
        <w:tc>
          <w:tcPr>
            <w:tcW w:w="2229" w:type="dxa"/>
            <w:vAlign w:val="center"/>
          </w:tcPr>
          <w:p w14:paraId="02EB296F">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NF selection</w:t>
            </w:r>
          </w:p>
        </w:tc>
      </w:tr>
      <w:tr w14:paraId="4149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continue"/>
            <w:vAlign w:val="center"/>
          </w:tcPr>
          <w:p w14:paraId="7CD19984">
            <w:pPr>
              <w:numPr>
                <w:ilvl w:val="0"/>
                <w:numId w:val="0"/>
              </w:numPr>
              <w:snapToGrid w:val="0"/>
              <w:jc w:val="center"/>
              <w:outlineLvl w:val="9"/>
              <w:rPr>
                <w:rFonts w:hint="eastAsia" w:eastAsia="Times New Roman"/>
                <w:highlight w:val="none"/>
                <w:u w:val="none"/>
                <w:vertAlign w:val="baseline"/>
                <w:lang w:val="en-US" w:eastAsia="zh-CN"/>
              </w:rPr>
            </w:pPr>
          </w:p>
        </w:tc>
        <w:tc>
          <w:tcPr>
            <w:tcW w:w="3237" w:type="dxa"/>
            <w:vAlign w:val="center"/>
          </w:tcPr>
          <w:p w14:paraId="4A42F3B3">
            <w:pPr>
              <w:numPr>
                <w:ilvl w:val="0"/>
                <w:numId w:val="0"/>
              </w:numPr>
              <w:snapToGrid w:val="0"/>
              <w:jc w:val="center"/>
              <w:outlineLvl w:val="9"/>
              <w:rPr>
                <w:rFonts w:hint="eastAsia"/>
              </w:rPr>
            </w:pPr>
            <w:r>
              <w:rPr>
                <w:rFonts w:hint="eastAsia"/>
              </w:rPr>
              <w:t>User Plane Data Routing to UPF</w:t>
            </w:r>
          </w:p>
        </w:tc>
        <w:tc>
          <w:tcPr>
            <w:tcW w:w="2828" w:type="dxa"/>
            <w:vAlign w:val="center"/>
          </w:tcPr>
          <w:p w14:paraId="056B1830">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 xml:space="preserve">Yes, </w:t>
            </w:r>
            <w:r>
              <w:rPr>
                <w:rFonts w:hint="default" w:eastAsia="Times New Roman"/>
                <w:highlight w:val="none"/>
                <w:u w:val="none"/>
                <w:vertAlign w:val="baseline"/>
                <w:lang w:val="en-US" w:eastAsia="zh-CN"/>
              </w:rPr>
              <w:t xml:space="preserve">as a foundational </w:t>
            </w:r>
            <w:r>
              <w:rPr>
                <w:rFonts w:hint="eastAsia" w:eastAsia="Times New Roman"/>
                <w:highlight w:val="none"/>
                <w:u w:val="none"/>
                <w:vertAlign w:val="baseline"/>
                <w:lang w:val="en-US" w:eastAsia="zh-CN"/>
              </w:rPr>
              <w:t>function.</w:t>
            </w:r>
          </w:p>
        </w:tc>
        <w:tc>
          <w:tcPr>
            <w:tcW w:w="2229" w:type="dxa"/>
            <w:vAlign w:val="center"/>
          </w:tcPr>
          <w:p w14:paraId="1B769FC0">
            <w:pPr>
              <w:numPr>
                <w:ilvl w:val="0"/>
                <w:numId w:val="0"/>
              </w:numPr>
              <w:snapToGrid w:val="0"/>
              <w:jc w:val="center"/>
              <w:outlineLvl w:val="9"/>
              <w:rPr>
                <w:rFonts w:hint="eastAsia" w:eastAsia="Times New Roman"/>
                <w:highlight w:val="none"/>
                <w:u w:val="none"/>
                <w:vertAlign w:val="baseline"/>
                <w:lang w:val="en-US" w:eastAsia="zh-CN"/>
              </w:rPr>
            </w:pPr>
            <w:r>
              <w:rPr>
                <w:rFonts w:hint="eastAsia"/>
              </w:rPr>
              <w:t>User Plane Data Routing to UPF</w:t>
            </w:r>
          </w:p>
        </w:tc>
      </w:tr>
      <w:tr w14:paraId="4512B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continue"/>
            <w:vAlign w:val="center"/>
          </w:tcPr>
          <w:p w14:paraId="5F10A780">
            <w:pPr>
              <w:numPr>
                <w:ilvl w:val="0"/>
                <w:numId w:val="0"/>
              </w:numPr>
              <w:snapToGrid w:val="0"/>
              <w:jc w:val="center"/>
              <w:outlineLvl w:val="9"/>
              <w:rPr>
                <w:rFonts w:hint="eastAsia" w:eastAsia="Times New Roman"/>
                <w:highlight w:val="none"/>
                <w:u w:val="none"/>
                <w:vertAlign w:val="baseline"/>
                <w:lang w:val="en-US" w:eastAsia="zh-CN"/>
              </w:rPr>
            </w:pPr>
          </w:p>
        </w:tc>
        <w:tc>
          <w:tcPr>
            <w:tcW w:w="3237" w:type="dxa"/>
            <w:vAlign w:val="center"/>
          </w:tcPr>
          <w:p w14:paraId="2FAB2EE1">
            <w:pPr>
              <w:numPr>
                <w:ilvl w:val="0"/>
                <w:numId w:val="0"/>
              </w:numPr>
              <w:snapToGrid w:val="0"/>
              <w:jc w:val="center"/>
              <w:outlineLvl w:val="9"/>
              <w:rPr>
                <w:rFonts w:hint="eastAsia"/>
              </w:rPr>
            </w:pPr>
            <w:r>
              <w:rPr>
                <w:rFonts w:hint="eastAsia"/>
              </w:rPr>
              <w:t>Control Plane Information Routing to AMF</w:t>
            </w:r>
          </w:p>
        </w:tc>
        <w:tc>
          <w:tcPr>
            <w:tcW w:w="2828" w:type="dxa"/>
            <w:vAlign w:val="center"/>
          </w:tcPr>
          <w:p w14:paraId="7540345A">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 xml:space="preserve">Yes,6G RAN node may directly interface with multiple network functions (NFs). At this stage, using a generalized core network function name is preferred. </w:t>
            </w:r>
          </w:p>
        </w:tc>
        <w:tc>
          <w:tcPr>
            <w:tcW w:w="2229" w:type="dxa"/>
            <w:vAlign w:val="center"/>
          </w:tcPr>
          <w:p w14:paraId="0ADDBFF4">
            <w:pPr>
              <w:numPr>
                <w:ilvl w:val="0"/>
                <w:numId w:val="0"/>
              </w:numPr>
              <w:snapToGrid w:val="0"/>
              <w:jc w:val="center"/>
              <w:outlineLvl w:val="9"/>
              <w:rPr>
                <w:rFonts w:hint="default" w:eastAsia="宋体"/>
                <w:highlight w:val="none"/>
                <w:u w:val="none"/>
                <w:vertAlign w:val="baseline"/>
                <w:lang w:val="en-US" w:eastAsia="zh-CN"/>
              </w:rPr>
            </w:pPr>
            <w:r>
              <w:rPr>
                <w:rFonts w:hint="eastAsia"/>
              </w:rPr>
              <w:t xml:space="preserve">Control Plane Information Routing to </w:t>
            </w:r>
            <w:r>
              <w:rPr>
                <w:rFonts w:hint="eastAsia"/>
                <w:lang w:val="en-US" w:eastAsia="zh-CN"/>
              </w:rPr>
              <w:t>NF</w:t>
            </w:r>
          </w:p>
        </w:tc>
      </w:tr>
      <w:tr w14:paraId="487EB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continue"/>
            <w:vAlign w:val="center"/>
          </w:tcPr>
          <w:p w14:paraId="2685A029">
            <w:pPr>
              <w:numPr>
                <w:ilvl w:val="0"/>
                <w:numId w:val="0"/>
              </w:numPr>
              <w:snapToGrid w:val="0"/>
              <w:jc w:val="center"/>
              <w:outlineLvl w:val="9"/>
              <w:rPr>
                <w:rFonts w:hint="eastAsia" w:eastAsia="Times New Roman"/>
                <w:highlight w:val="none"/>
                <w:u w:val="none"/>
                <w:vertAlign w:val="baseline"/>
                <w:lang w:val="en-US" w:eastAsia="zh-CN"/>
              </w:rPr>
            </w:pPr>
          </w:p>
        </w:tc>
        <w:tc>
          <w:tcPr>
            <w:tcW w:w="3237" w:type="dxa"/>
            <w:vAlign w:val="center"/>
          </w:tcPr>
          <w:p w14:paraId="028920BE">
            <w:pPr>
              <w:numPr>
                <w:ilvl w:val="0"/>
                <w:numId w:val="0"/>
              </w:numPr>
              <w:snapToGrid w:val="0"/>
              <w:jc w:val="center"/>
              <w:outlineLvl w:val="9"/>
              <w:rPr>
                <w:rFonts w:hint="eastAsia"/>
              </w:rPr>
            </w:pPr>
            <w:r>
              <w:rPr>
                <w:rFonts w:hint="eastAsia"/>
              </w:rPr>
              <w:t>Distribution function for NAS messages</w:t>
            </w:r>
          </w:p>
        </w:tc>
        <w:tc>
          <w:tcPr>
            <w:tcW w:w="2828" w:type="dxa"/>
            <w:vAlign w:val="center"/>
          </w:tcPr>
          <w:p w14:paraId="1F9BDA01">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 xml:space="preserve">Yes, </w:t>
            </w:r>
            <w:r>
              <w:rPr>
                <w:rFonts w:hint="default" w:eastAsia="Times New Roman"/>
                <w:highlight w:val="none"/>
                <w:u w:val="none"/>
                <w:vertAlign w:val="baseline"/>
                <w:lang w:val="en-US" w:eastAsia="zh-CN"/>
              </w:rPr>
              <w:t xml:space="preserve">as a foundational </w:t>
            </w:r>
            <w:r>
              <w:rPr>
                <w:rFonts w:hint="eastAsia" w:eastAsia="Times New Roman"/>
                <w:highlight w:val="none"/>
                <w:u w:val="none"/>
                <w:vertAlign w:val="baseline"/>
                <w:lang w:val="en-US" w:eastAsia="zh-CN"/>
              </w:rPr>
              <w:t>function</w:t>
            </w:r>
          </w:p>
        </w:tc>
        <w:tc>
          <w:tcPr>
            <w:tcW w:w="2229" w:type="dxa"/>
            <w:vAlign w:val="center"/>
          </w:tcPr>
          <w:p w14:paraId="6BF1ADB0">
            <w:pPr>
              <w:numPr>
                <w:ilvl w:val="0"/>
                <w:numId w:val="0"/>
              </w:numPr>
              <w:snapToGrid w:val="0"/>
              <w:jc w:val="center"/>
              <w:outlineLvl w:val="9"/>
              <w:rPr>
                <w:rFonts w:hint="eastAsia" w:eastAsia="Times New Roman"/>
                <w:highlight w:val="none"/>
                <w:u w:val="none"/>
                <w:vertAlign w:val="baseline"/>
                <w:lang w:val="en-US" w:eastAsia="zh-CN"/>
              </w:rPr>
            </w:pPr>
            <w:r>
              <w:rPr>
                <w:rFonts w:hint="eastAsia"/>
              </w:rPr>
              <w:t>Distribution function for NAS messages</w:t>
            </w:r>
          </w:p>
        </w:tc>
      </w:tr>
      <w:tr w14:paraId="667EB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restart"/>
            <w:vAlign w:val="center"/>
          </w:tcPr>
          <w:p w14:paraId="334DB681">
            <w:pPr>
              <w:numPr>
                <w:ilvl w:val="0"/>
                <w:numId w:val="0"/>
              </w:numPr>
              <w:snapToGrid w:val="0"/>
              <w:jc w:val="center"/>
              <w:outlineLvl w:val="9"/>
              <w:rPr>
                <w:rFonts w:hint="eastAsia" w:eastAsia="Times New Roman"/>
                <w:highlight w:val="none"/>
                <w:u w:val="none"/>
                <w:vertAlign w:val="baseline"/>
                <w:lang w:val="en-US" w:eastAsia="zh-CN"/>
              </w:rPr>
            </w:pPr>
            <w:r>
              <w:rPr>
                <w:rFonts w:hint="eastAsia" w:eastAsia="Times New Roman"/>
                <w:highlight w:val="none"/>
                <w:u w:val="none"/>
                <w:vertAlign w:val="baseline"/>
                <w:lang w:val="en-US" w:eastAsia="zh-CN"/>
              </w:rPr>
              <w:t>System Information and Paging</w:t>
            </w:r>
          </w:p>
        </w:tc>
        <w:tc>
          <w:tcPr>
            <w:tcW w:w="3237" w:type="dxa"/>
            <w:vAlign w:val="center"/>
          </w:tcPr>
          <w:p w14:paraId="07B9DB64">
            <w:pPr>
              <w:numPr>
                <w:ilvl w:val="0"/>
                <w:numId w:val="0"/>
              </w:numPr>
              <w:snapToGrid w:val="0"/>
              <w:jc w:val="center"/>
              <w:outlineLvl w:val="9"/>
              <w:rPr>
                <w:rFonts w:hint="eastAsia"/>
              </w:rPr>
            </w:pPr>
            <w:r>
              <w:rPr>
                <w:rFonts w:hint="eastAsia"/>
              </w:rPr>
              <w:t>Scheduling and Transmission of Paging Messages</w:t>
            </w:r>
          </w:p>
        </w:tc>
        <w:tc>
          <w:tcPr>
            <w:tcW w:w="2828" w:type="dxa"/>
            <w:vAlign w:val="center"/>
          </w:tcPr>
          <w:p w14:paraId="266EE380">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Yes,</w:t>
            </w:r>
            <w:r>
              <w:rPr>
                <w:rFonts w:hint="default" w:eastAsia="Times New Roman"/>
                <w:highlight w:val="none"/>
                <w:u w:val="none"/>
                <w:vertAlign w:val="baseline"/>
                <w:lang w:val="en-US" w:eastAsia="zh-CN"/>
              </w:rPr>
              <w:t xml:space="preserve">as a foundational </w:t>
            </w:r>
            <w:r>
              <w:rPr>
                <w:rFonts w:hint="eastAsia" w:eastAsia="Times New Roman"/>
                <w:highlight w:val="none"/>
                <w:u w:val="none"/>
                <w:vertAlign w:val="baseline"/>
                <w:lang w:val="en-US" w:eastAsia="zh-CN"/>
              </w:rPr>
              <w:t>function, details are subject to RAN2 progress</w:t>
            </w:r>
          </w:p>
        </w:tc>
        <w:tc>
          <w:tcPr>
            <w:tcW w:w="2229" w:type="dxa"/>
            <w:shd w:val="clear" w:color="auto" w:fill="auto"/>
            <w:vAlign w:val="center"/>
          </w:tcPr>
          <w:p w14:paraId="2A24D606">
            <w:pPr>
              <w:numPr>
                <w:ilvl w:val="0"/>
                <w:numId w:val="0"/>
              </w:numPr>
              <w:snapToGrid w:val="0"/>
              <w:ind w:left="0" w:leftChars="0" w:firstLine="0" w:firstLineChars="0"/>
              <w:jc w:val="center"/>
              <w:outlineLvl w:val="9"/>
              <w:rPr>
                <w:rFonts w:hint="default" w:ascii="Times New Roman" w:hAnsi="Times New Roman" w:eastAsia="宋体" w:cs="Times New Roman"/>
                <w:lang w:val="en-US" w:eastAsia="zh-CN" w:bidi="ar-SA"/>
              </w:rPr>
            </w:pPr>
            <w:r>
              <w:rPr>
                <w:rFonts w:hint="eastAsia"/>
              </w:rPr>
              <w:t>Scheduling and Transmission of Paging Messages</w:t>
            </w:r>
            <w:r>
              <w:rPr>
                <w:rFonts w:hint="eastAsia"/>
                <w:lang w:val="en-US" w:eastAsia="zh-CN"/>
              </w:rPr>
              <w:t>, subject to RAN2 progress</w:t>
            </w:r>
          </w:p>
        </w:tc>
      </w:tr>
      <w:tr w14:paraId="092B2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Merge w:val="continue"/>
            <w:vAlign w:val="center"/>
          </w:tcPr>
          <w:p w14:paraId="3CC269A8">
            <w:pPr>
              <w:numPr>
                <w:ilvl w:val="0"/>
                <w:numId w:val="0"/>
              </w:numPr>
              <w:snapToGrid w:val="0"/>
              <w:jc w:val="center"/>
              <w:outlineLvl w:val="9"/>
              <w:rPr>
                <w:rFonts w:hint="eastAsia" w:eastAsia="Times New Roman"/>
                <w:highlight w:val="none"/>
                <w:u w:val="none"/>
                <w:vertAlign w:val="baseline"/>
                <w:lang w:val="en-US" w:eastAsia="zh-CN"/>
              </w:rPr>
            </w:pPr>
          </w:p>
        </w:tc>
        <w:tc>
          <w:tcPr>
            <w:tcW w:w="3237" w:type="dxa"/>
            <w:vAlign w:val="center"/>
          </w:tcPr>
          <w:p w14:paraId="039239BB">
            <w:pPr>
              <w:numPr>
                <w:ilvl w:val="0"/>
                <w:numId w:val="0"/>
              </w:numPr>
              <w:snapToGrid w:val="0"/>
              <w:jc w:val="center"/>
              <w:outlineLvl w:val="9"/>
              <w:rPr>
                <w:rFonts w:hint="eastAsia"/>
              </w:rPr>
            </w:pPr>
            <w:r>
              <w:rPr>
                <w:rFonts w:hint="eastAsia"/>
              </w:rPr>
              <w:t>Scheduling and Transmission of System Broadcast Information</w:t>
            </w:r>
          </w:p>
        </w:tc>
        <w:tc>
          <w:tcPr>
            <w:tcW w:w="2828" w:type="dxa"/>
            <w:vAlign w:val="center"/>
          </w:tcPr>
          <w:p w14:paraId="496B7621">
            <w:pPr>
              <w:numPr>
                <w:ilvl w:val="0"/>
                <w:numId w:val="0"/>
              </w:numPr>
              <w:snapToGrid w:val="0"/>
              <w:jc w:val="center"/>
              <w:outlineLvl w:val="9"/>
              <w:rPr>
                <w:rFonts w:hint="default" w:eastAsia="Times New Roman"/>
                <w:highlight w:val="none"/>
                <w:u w:val="none"/>
                <w:vertAlign w:val="baseline"/>
                <w:lang w:val="en-US" w:eastAsia="zh-CN"/>
              </w:rPr>
            </w:pPr>
            <w:r>
              <w:rPr>
                <w:rFonts w:hint="eastAsia" w:eastAsia="Times New Roman"/>
                <w:highlight w:val="none"/>
                <w:u w:val="none"/>
                <w:vertAlign w:val="baseline"/>
                <w:lang w:val="en-US" w:eastAsia="zh-CN"/>
              </w:rPr>
              <w:t>Yes,</w:t>
            </w:r>
            <w:r>
              <w:rPr>
                <w:rFonts w:hint="default" w:eastAsia="Times New Roman"/>
                <w:highlight w:val="none"/>
                <w:u w:val="none"/>
                <w:vertAlign w:val="baseline"/>
                <w:lang w:val="en-US" w:eastAsia="zh-CN"/>
              </w:rPr>
              <w:t xml:space="preserve">as a foundational </w:t>
            </w:r>
            <w:r>
              <w:rPr>
                <w:rFonts w:hint="eastAsia" w:eastAsia="Times New Roman"/>
                <w:highlight w:val="none"/>
                <w:u w:val="none"/>
                <w:vertAlign w:val="baseline"/>
                <w:lang w:val="en-US" w:eastAsia="zh-CN"/>
              </w:rPr>
              <w:t>function, details are subject to RAN2 progress</w:t>
            </w:r>
          </w:p>
        </w:tc>
        <w:tc>
          <w:tcPr>
            <w:tcW w:w="2229" w:type="dxa"/>
            <w:shd w:val="clear" w:color="auto" w:fill="auto"/>
            <w:vAlign w:val="center"/>
          </w:tcPr>
          <w:p w14:paraId="4B09E319">
            <w:pPr>
              <w:numPr>
                <w:ilvl w:val="0"/>
                <w:numId w:val="0"/>
              </w:numPr>
              <w:snapToGrid w:val="0"/>
              <w:ind w:left="0" w:leftChars="0" w:firstLine="0" w:firstLineChars="0"/>
              <w:jc w:val="center"/>
              <w:outlineLvl w:val="9"/>
              <w:rPr>
                <w:rFonts w:hint="default" w:ascii="Times New Roman" w:hAnsi="Times New Roman" w:eastAsia="宋体" w:cs="Times New Roman"/>
                <w:lang w:val="en-US" w:eastAsia="zh-CN" w:bidi="ar-SA"/>
              </w:rPr>
            </w:pPr>
            <w:r>
              <w:rPr>
                <w:rFonts w:hint="eastAsia"/>
              </w:rPr>
              <w:t>Scheduling and Transmission of System Broadcast Information</w:t>
            </w:r>
            <w:r>
              <w:rPr>
                <w:rFonts w:hint="eastAsia"/>
                <w:lang w:val="en-US" w:eastAsia="zh-CN"/>
              </w:rPr>
              <w:t>, subject to RAN2 progress</w:t>
            </w:r>
          </w:p>
        </w:tc>
      </w:tr>
      <w:tr w14:paraId="21861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475" w:type="dxa"/>
            <w:vAlign w:val="center"/>
          </w:tcPr>
          <w:p w14:paraId="101BFDFC">
            <w:pPr>
              <w:numPr>
                <w:ilvl w:val="0"/>
                <w:numId w:val="0"/>
              </w:numPr>
              <w:snapToGrid w:val="0"/>
              <w:jc w:val="center"/>
              <w:outlineLvl w:val="9"/>
              <w:rPr>
                <w:rFonts w:hint="eastAsia" w:eastAsia="Times New Roman"/>
                <w:highlight w:val="none"/>
                <w:u w:val="none"/>
                <w:vertAlign w:val="baseline"/>
                <w:lang w:val="en-US" w:eastAsia="zh-CN"/>
              </w:rPr>
            </w:pPr>
            <w:r>
              <w:rPr>
                <w:rFonts w:hint="eastAsia" w:eastAsia="Times New Roman"/>
                <w:highlight w:val="none"/>
                <w:u w:val="none"/>
                <w:vertAlign w:val="baseline"/>
                <w:lang w:val="en-US" w:eastAsia="zh-CN"/>
              </w:rPr>
              <w:t>Multi-Operator Support</w:t>
            </w:r>
          </w:p>
        </w:tc>
        <w:tc>
          <w:tcPr>
            <w:tcW w:w="3237" w:type="dxa"/>
            <w:vAlign w:val="center"/>
          </w:tcPr>
          <w:p w14:paraId="1E6A11B5">
            <w:pPr>
              <w:numPr>
                <w:ilvl w:val="0"/>
                <w:numId w:val="0"/>
              </w:numPr>
              <w:snapToGrid w:val="0"/>
              <w:jc w:val="center"/>
              <w:outlineLvl w:val="9"/>
              <w:rPr>
                <w:rFonts w:hint="eastAsia"/>
              </w:rPr>
            </w:pPr>
            <w:r>
              <w:rPr>
                <w:rFonts w:hint="eastAsia"/>
              </w:rPr>
              <w:t>Radio Access Network Sharing</w:t>
            </w:r>
          </w:p>
        </w:tc>
        <w:tc>
          <w:tcPr>
            <w:tcW w:w="2828" w:type="dxa"/>
            <w:vAlign w:val="center"/>
          </w:tcPr>
          <w:p w14:paraId="14F9C3AA">
            <w:pPr>
              <w:numPr>
                <w:ilvl w:val="0"/>
                <w:numId w:val="0"/>
              </w:numPr>
              <w:snapToGrid w:val="0"/>
              <w:jc w:val="center"/>
              <w:outlineLvl w:val="9"/>
              <w:rPr>
                <w:rFonts w:hint="eastAsia" w:eastAsia="宋体"/>
                <w:highlight w:val="none"/>
                <w:u w:val="none"/>
                <w:vertAlign w:val="baseline"/>
                <w:lang w:val="en-US" w:eastAsia="zh-CN"/>
              </w:rPr>
            </w:pPr>
            <w:r>
              <w:rPr>
                <w:rFonts w:hint="eastAsia" w:eastAsia="Times New Roman"/>
                <w:highlight w:val="none"/>
                <w:u w:val="none"/>
                <w:vertAlign w:val="baseline"/>
                <w:lang w:val="en-US" w:eastAsia="zh-CN"/>
              </w:rPr>
              <w:t xml:space="preserve">Yes, as a core requirement in TR </w:t>
            </w:r>
            <w:r>
              <w:rPr>
                <w:rFonts w:cs="Calibri"/>
              </w:rPr>
              <w:t>38.914</w:t>
            </w:r>
            <w:r>
              <w:rPr>
                <w:rFonts w:hint="eastAsia" w:cs="Calibri"/>
                <w:lang w:val="en-US" w:eastAsia="zh-CN"/>
              </w:rPr>
              <w:t xml:space="preserve"> [2]</w:t>
            </w:r>
          </w:p>
        </w:tc>
        <w:tc>
          <w:tcPr>
            <w:tcW w:w="2229" w:type="dxa"/>
            <w:vAlign w:val="center"/>
          </w:tcPr>
          <w:p w14:paraId="344F2F00">
            <w:pPr>
              <w:numPr>
                <w:ilvl w:val="0"/>
                <w:numId w:val="0"/>
              </w:numPr>
              <w:snapToGrid w:val="0"/>
              <w:jc w:val="center"/>
              <w:outlineLvl w:val="9"/>
              <w:rPr>
                <w:rFonts w:hint="eastAsia" w:eastAsia="Times New Roman"/>
                <w:highlight w:val="none"/>
                <w:u w:val="none"/>
                <w:vertAlign w:val="baseline"/>
                <w:lang w:val="en-US" w:eastAsia="zh-CN"/>
              </w:rPr>
            </w:pPr>
            <w:r>
              <w:rPr>
                <w:rFonts w:hint="eastAsia"/>
              </w:rPr>
              <w:t>Radio Access Network Sharing</w:t>
            </w:r>
          </w:p>
        </w:tc>
      </w:tr>
    </w:tbl>
    <w:p w14:paraId="73AA276B">
      <w:pPr>
        <w:numPr>
          <w:ilvl w:val="0"/>
          <w:numId w:val="0"/>
        </w:numPr>
        <w:outlineLvl w:val="9"/>
        <w:rPr>
          <w:rFonts w:hint="default" w:eastAsia="Times New Roman"/>
          <w:highlight w:val="none"/>
          <w:u w:val="single"/>
          <w:lang w:val="en-US" w:eastAsia="zh-CN"/>
        </w:rPr>
      </w:pPr>
    </w:p>
    <w:p w14:paraId="1BFBB37F">
      <w:pPr>
        <w:numPr>
          <w:ilvl w:val="0"/>
          <w:numId w:val="0"/>
        </w:numPr>
        <w:outlineLvl w:val="9"/>
        <w:rPr>
          <w:rFonts w:hint="eastAsia" w:eastAsia="Times New Roman"/>
          <w:b w:val="0"/>
          <w:bCs w:val="0"/>
          <w:highlight w:val="none"/>
          <w:u w:val="none"/>
          <w:lang w:val="en-US" w:eastAsia="zh-CN"/>
        </w:rPr>
      </w:pPr>
      <w:r>
        <w:rPr>
          <w:rFonts w:hint="eastAsia" w:eastAsia="Times New Roman"/>
          <w:b w:val="0"/>
          <w:bCs w:val="0"/>
          <w:highlight w:val="none"/>
          <w:u w:val="none"/>
          <w:lang w:val="en-US" w:eastAsia="zh-CN"/>
        </w:rPr>
        <w:t>Based on the above analysis, several foundational functions, such as RRM, paging, and connection setup/release, are considered applicable to 6G RAN. However, the specific implementation details depend on the progress of RAN1 and RAN2. Functions like session management and QoS fall under the scope of SA2, while others, such as data processing and security, remain uncertain from the RAN3 perspective and require input from other working groups. Overall, the following 6G RAN functions can be documented in the TR at this stage.</w:t>
      </w:r>
    </w:p>
    <w:p w14:paraId="349ACA36">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Proposal 2, RAN3 agrees the following 6G RAN functions in the TR.</w:t>
      </w:r>
    </w:p>
    <w:p w14:paraId="2318B8A1">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Radio Resource Management, details subject to RAN1/2 progress;</w:t>
      </w:r>
    </w:p>
    <w:p w14:paraId="041FC55B">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Connection Setup and Release;</w:t>
      </w:r>
    </w:p>
    <w:p w14:paraId="78CDEDAF">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Session Management, subject to SA2 progress;</w:t>
      </w:r>
    </w:p>
    <w:p w14:paraId="1B09102A">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QoS flow management and mapping to DRBs, subject to SA2 progress;</w:t>
      </w:r>
    </w:p>
    <w:p w14:paraId="21ECCF6B">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Support of Network Slicing;</w:t>
      </w:r>
    </w:p>
    <w:p w14:paraId="0B584E60">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NF selection;</w:t>
      </w:r>
    </w:p>
    <w:p w14:paraId="1EE7D67D">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User Plane Data Routing to UPF;</w:t>
      </w:r>
    </w:p>
    <w:p w14:paraId="078F77CF">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Control Plane Information Routing to NF;</w:t>
      </w:r>
    </w:p>
    <w:p w14:paraId="3EDF59B8">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Distribution function for NAS messages;</w:t>
      </w:r>
    </w:p>
    <w:p w14:paraId="7D80D29D">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Scheduling and Transmission of Paging Messages, subject to RAN2 progress;</w:t>
      </w:r>
    </w:p>
    <w:p w14:paraId="466BCA9D">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Scheduling and Transmission of System Broadcast Information, subject to RAN2 progress;</w:t>
      </w:r>
    </w:p>
    <w:p w14:paraId="5668A41A">
      <w:pPr>
        <w:numPr>
          <w:ilvl w:val="0"/>
          <w:numId w:val="0"/>
        </w:numPr>
        <w:outlineLvl w:val="9"/>
        <w:rPr>
          <w:rFonts w:hint="default" w:eastAsia="Times New Roman"/>
          <w:highlight w:val="none"/>
          <w:u w:val="none"/>
          <w:lang w:val="en-US" w:eastAsia="zh-CN"/>
        </w:rPr>
      </w:pPr>
      <w:r>
        <w:rPr>
          <w:rFonts w:hint="eastAsia" w:eastAsia="Times New Roman"/>
          <w:b/>
          <w:bCs/>
          <w:highlight w:val="none"/>
          <w:u w:val="none"/>
          <w:lang w:val="en-US" w:eastAsia="zh-CN"/>
        </w:rPr>
        <w:t>- Radio Access Network Sharing.</w:t>
      </w:r>
    </w:p>
    <w:p w14:paraId="70097A8B">
      <w:pPr>
        <w:numPr>
          <w:ilvl w:val="0"/>
          <w:numId w:val="0"/>
        </w:numPr>
        <w:outlineLvl w:val="9"/>
        <w:rPr>
          <w:rFonts w:hint="default" w:eastAsia="Times New Roman"/>
          <w:highlight w:val="none"/>
          <w:u w:val="single"/>
          <w:lang w:val="en-US" w:eastAsia="zh-CN"/>
        </w:rPr>
      </w:pPr>
      <w:r>
        <w:rPr>
          <w:rFonts w:hint="eastAsia" w:eastAsia="Times New Roman"/>
          <w:highlight w:val="none"/>
          <w:u w:val="single"/>
          <w:lang w:val="en-US" w:eastAsia="zh-CN"/>
        </w:rPr>
        <w:t>New functions for new services</w:t>
      </w:r>
    </w:p>
    <w:p w14:paraId="4118FB68">
      <w:pPr>
        <w:numPr>
          <w:ilvl w:val="0"/>
          <w:numId w:val="0"/>
        </w:numPr>
        <w:outlineLvl w:val="9"/>
        <w:rPr>
          <w:rFonts w:hint="default" w:eastAsia="Times New Roman"/>
          <w:highlight w:val="none"/>
          <w:lang w:val="en-US" w:eastAsia="zh-CN"/>
        </w:rPr>
      </w:pPr>
      <w:r>
        <w:rPr>
          <w:rFonts w:hint="eastAsia" w:eastAsia="Times New Roman"/>
          <w:lang w:val="en-US" w:eastAsia="zh-CN"/>
        </w:rPr>
        <w:t>T</w:t>
      </w:r>
      <w:r>
        <w:rPr>
          <w:rFonts w:hint="default" w:eastAsia="Times New Roman"/>
          <w:lang w:val="en-US" w:eastAsia="zh-CN"/>
        </w:rPr>
        <w:t xml:space="preserve">o enable intelligent and adaptive network operations in 6G, the introduction of a dedicated AI Control Function within the RAN is essential. This entity would manage the full </w:t>
      </w:r>
      <w:r>
        <w:rPr>
          <w:rFonts w:hint="eastAsia" w:eastAsia="Times New Roman"/>
          <w:lang w:val="en-US" w:eastAsia="zh-CN"/>
        </w:rPr>
        <w:t xml:space="preserve">LCM </w:t>
      </w:r>
      <w:r>
        <w:rPr>
          <w:rFonts w:hint="default" w:eastAsia="Times New Roman"/>
          <w:lang w:val="en-US" w:eastAsia="zh-CN"/>
        </w:rPr>
        <w:t>of AI/ML models at the air interface, including training, deployment, and updates, while also handling data collection configuration and reporting to ensure high-quality datasets. Furthermore, it would support efficient processing and transfer of model parameters and datasets, which are critical for real-time AI-driven decision-making</w:t>
      </w:r>
      <w:r>
        <w:rPr>
          <w:rFonts w:hint="eastAsia" w:eastAsia="Times New Roman"/>
          <w:highlight w:val="none"/>
          <w:lang w:val="en-US" w:eastAsia="zh-CN"/>
        </w:rPr>
        <w:t>.</w:t>
      </w:r>
    </w:p>
    <w:p w14:paraId="089335BF">
      <w:pPr>
        <w:numPr>
          <w:ilvl w:val="0"/>
          <w:numId w:val="0"/>
        </w:numPr>
        <w:outlineLvl w:val="9"/>
        <w:rPr>
          <w:rFonts w:hint="default" w:eastAsia="Times New Roman"/>
          <w:highlight w:val="none"/>
          <w:lang w:val="en-US" w:eastAsia="zh-CN"/>
        </w:rPr>
      </w:pPr>
      <w:r>
        <w:rPr>
          <w:rFonts w:hint="eastAsia" w:eastAsia="Times New Roman"/>
          <w:highlight w:val="none"/>
          <w:lang w:val="en-US" w:eastAsia="zh-CN"/>
        </w:rPr>
        <w:t>To support ISAC, the sensing related RAN functionalities should also be considered. It was agreed in RANP#109 meeting, sensing use cases are agreed in [2] on Requirements of new and existing services for 6G, and the sensing mode are agreed during the online discussion.</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6DC6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ABA8191">
            <w:pPr>
              <w:keepNext/>
              <w:keepLines/>
              <w:ind w:left="1134" w:hanging="1134"/>
              <w:outlineLvl w:val="2"/>
              <w:rPr>
                <w:rFonts w:ascii="Arial" w:hAnsi="Arial"/>
                <w:sz w:val="28"/>
                <w:lang w:eastAsia="zh-CN"/>
              </w:rPr>
            </w:pPr>
            <w:r>
              <w:rPr>
                <w:rFonts w:hint="eastAsia" w:ascii="Arial" w:hAnsi="Arial"/>
                <w:sz w:val="28"/>
                <w:lang w:eastAsia="zh-CN"/>
              </w:rPr>
              <w:t>5.4.4</w:t>
            </w:r>
            <w:r>
              <w:rPr>
                <w:rFonts w:ascii="Arial" w:hAnsi="Arial"/>
                <w:sz w:val="28"/>
                <w:lang w:eastAsia="zh-CN"/>
              </w:rPr>
              <w:tab/>
            </w:r>
            <w:r>
              <w:rPr>
                <w:rFonts w:hint="eastAsia" w:ascii="Arial" w:hAnsi="Arial"/>
                <w:sz w:val="28"/>
                <w:lang w:eastAsia="zh-CN"/>
              </w:rPr>
              <w:t>Sensing</w:t>
            </w:r>
          </w:p>
          <w:p w14:paraId="62DC1065">
            <w:pPr>
              <w:keepLines/>
              <w:spacing w:before="0"/>
              <w:ind w:left="1418" w:hanging="1134"/>
              <w:rPr>
                <w:color w:val="FF0000"/>
                <w:lang w:eastAsia="zh-CN"/>
              </w:rPr>
            </w:pPr>
            <w:r>
              <w:rPr>
                <w:color w:val="FF0000"/>
                <w:lang w:eastAsia="zh-CN"/>
              </w:rPr>
              <w:t>E</w:t>
            </w:r>
            <w:r>
              <w:rPr>
                <w:rFonts w:hint="eastAsia"/>
                <w:color w:val="FF0000"/>
                <w:lang w:eastAsia="zh-CN"/>
              </w:rPr>
              <w:t>ditor note:</w:t>
            </w:r>
            <w:r>
              <w:rPr>
                <w:color w:val="FF0000"/>
                <w:lang w:eastAsia="zh-CN"/>
              </w:rPr>
              <w:tab/>
            </w:r>
            <w:r>
              <w:rPr>
                <w:rFonts w:hint="eastAsia"/>
                <w:color w:val="FF0000"/>
                <w:lang w:eastAsia="zh-CN"/>
              </w:rPr>
              <w:t>More sensing use cases can be included depending on further discussion.</w:t>
            </w:r>
          </w:p>
          <w:p w14:paraId="781634A7">
            <w:pPr>
              <w:keepNext w:val="0"/>
              <w:keepLines w:val="0"/>
              <w:ind w:left="0" w:firstLine="0"/>
              <w:outlineLvl w:val="9"/>
              <w:rPr>
                <w:rFonts w:hint="default" w:eastAsia="Times New Roman"/>
                <w:highlight w:val="none"/>
                <w:vertAlign w:val="baseline"/>
                <w:lang w:val="en-US" w:eastAsia="zh-CN"/>
              </w:rPr>
            </w:pPr>
            <w:r>
              <w:rPr>
                <w:lang w:eastAsia="zh-CN"/>
              </w:rPr>
              <w:t>The 6GR and 6G RAN architecture shall at least support use cases of detection and/or tracking of passive objects, at least including UAVs, human, vehicles and AGVs.</w:t>
            </w:r>
            <w:r>
              <w:rPr>
                <w:rFonts w:hint="eastAsia"/>
                <w:lang w:eastAsia="zh-CN"/>
              </w:rPr>
              <w:t xml:space="preserve"> </w:t>
            </w:r>
          </w:p>
        </w:tc>
      </w:tr>
    </w:tbl>
    <w:p w14:paraId="2BB1EB9B">
      <w:pPr>
        <w:numPr>
          <w:ilvl w:val="0"/>
          <w:numId w:val="0"/>
        </w:numPr>
        <w:outlineLvl w:val="9"/>
        <w:rPr>
          <w:rFonts w:hint="default" w:eastAsia="Times New Roman"/>
          <w:highlight w:val="none"/>
          <w:lang w:val="en-US" w:eastAsia="zh-CN"/>
        </w:rPr>
      </w:pPr>
      <w:r>
        <w:rPr>
          <w:rFonts w:hint="eastAsia" w:eastAsia="Times New Roman"/>
          <w:highlight w:val="none"/>
          <w:lang w:val="en-US" w:eastAsia="zh-CN"/>
        </w:rPr>
        <w:t>The sensing related functionalities at least includes sensing resource allocation, measurement configuration, sensing processing and report can be further considered. From RAN3 perspective, a general new function to support sensing should be considered, and the details sensing related functions split study should align and coordinate with other working groups (e.g., RAN2 and SA2).</w:t>
      </w:r>
    </w:p>
    <w:p w14:paraId="426FE309">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Proposal 3, RAN3 capture the general AI/ML and RAN sensing functions, and further study the details in coordination with other working groups (e.g., RAN1, RAN2, SA2).</w:t>
      </w:r>
    </w:p>
    <w:p w14:paraId="4DFCA00E">
      <w:pPr>
        <w:numPr>
          <w:ilvl w:val="0"/>
          <w:numId w:val="0"/>
        </w:numPr>
        <w:outlineLvl w:val="9"/>
        <w:rPr>
          <w:rFonts w:hint="eastAsia" w:eastAsia="Times New Roman"/>
          <w:lang w:val="en-US" w:eastAsia="zh-CN"/>
        </w:rPr>
      </w:pPr>
      <w:r>
        <w:rPr>
          <w:rFonts w:hint="eastAsia" w:eastAsia="Times New Roman"/>
          <w:lang w:val="en-US" w:eastAsia="zh-CN"/>
        </w:rPr>
        <w:t>In the Annex, we provide pCR to 6G TR to capture the general 6G standalone architecture and RAN functions.</w:t>
      </w:r>
    </w:p>
    <w:p w14:paraId="6C875B6B">
      <w:pPr>
        <w:numPr>
          <w:ilvl w:val="0"/>
          <w:numId w:val="0"/>
        </w:numPr>
        <w:outlineLvl w:val="9"/>
        <w:rPr>
          <w:rFonts w:hint="default" w:eastAsia="Times New Roman"/>
          <w:b/>
          <w:bCs/>
          <w:lang w:val="en-US" w:eastAsia="zh-CN"/>
        </w:rPr>
      </w:pPr>
      <w:r>
        <w:rPr>
          <w:rFonts w:hint="eastAsia" w:eastAsia="Times New Roman"/>
          <w:b/>
          <w:bCs/>
          <w:lang w:val="en-US" w:eastAsia="zh-CN"/>
        </w:rPr>
        <w:t xml:space="preserve">Proposal 4, RAN3 agrees the pCR in the Annex. </w:t>
      </w:r>
    </w:p>
    <w:p w14:paraId="3E5D4F99">
      <w:pPr>
        <w:pStyle w:val="2"/>
      </w:pPr>
      <w:r>
        <w:t>3</w:t>
      </w:r>
      <w:r>
        <w:tab/>
      </w:r>
      <w:r>
        <w:t>Conclusion</w:t>
      </w:r>
    </w:p>
    <w:p w14:paraId="1CC383A4">
      <w:r>
        <w:t xml:space="preserve">In this contribution, we discussed </w:t>
      </w:r>
      <w:r>
        <w:rPr>
          <w:rFonts w:hint="eastAsia"/>
          <w:lang w:val="en-US" w:eastAsia="zh-CN"/>
        </w:rPr>
        <w:t xml:space="preserve">the 6G general RAN architecture, 6G RAN functions, </w:t>
      </w:r>
      <w:r>
        <w:t xml:space="preserve">and have the following observations and proposals. </w:t>
      </w:r>
    </w:p>
    <w:p w14:paraId="0B0CB79C">
      <w:pPr>
        <w:rPr>
          <w:rFonts w:hint="eastAsia"/>
          <w:b/>
          <w:bCs/>
          <w:u w:val="single"/>
          <w:lang w:val="en-US" w:eastAsia="zh-CN"/>
        </w:rPr>
      </w:pPr>
      <w:r>
        <w:rPr>
          <w:rFonts w:hint="eastAsia"/>
          <w:b/>
          <w:bCs/>
          <w:u w:val="single"/>
          <w:lang w:val="en-US" w:eastAsia="zh-CN"/>
        </w:rPr>
        <w:t>Standalone RAN Architecture</w:t>
      </w:r>
    </w:p>
    <w:p w14:paraId="2A612E7C">
      <w:pPr>
        <w:numPr>
          <w:ilvl w:val="0"/>
          <w:numId w:val="0"/>
        </w:numPr>
        <w:outlineLvl w:val="9"/>
        <w:rPr>
          <w:rFonts w:hint="default" w:eastAsia="Times New Roman"/>
          <w:b/>
          <w:bCs/>
          <w:highlight w:val="none"/>
          <w:lang w:val="en-US" w:eastAsia="zh-CN"/>
        </w:rPr>
      </w:pPr>
      <w:r>
        <w:rPr>
          <w:rFonts w:hint="eastAsia" w:eastAsia="Times New Roman"/>
          <w:b/>
          <w:bCs/>
          <w:highlight w:val="none"/>
          <w:lang w:val="en-US" w:eastAsia="zh-CN"/>
        </w:rPr>
        <w:t>Lesson learnt from 5G (1), Integrating gNB and ng-eNB in 5G NG-RAN led to increased complexity, higher costs, and hindered NR-native innovation due to dual protocol stacks and signaling overhead.</w:t>
      </w:r>
    </w:p>
    <w:p w14:paraId="5E722F39">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Proposal 1, RAN3 starts standalone RAN logical architecture study as baseline.</w:t>
      </w:r>
    </w:p>
    <w:p w14:paraId="5A162183">
      <w:pPr>
        <w:rPr>
          <w:rFonts w:hint="eastAsia"/>
          <w:b/>
          <w:bCs/>
          <w:u w:val="single"/>
          <w:lang w:val="en-US" w:eastAsia="zh-CN"/>
        </w:rPr>
      </w:pPr>
      <w:r>
        <w:rPr>
          <w:rFonts w:hint="eastAsia"/>
          <w:b/>
          <w:bCs/>
          <w:u w:val="single"/>
          <w:lang w:val="en-US" w:eastAsia="zh-CN"/>
        </w:rPr>
        <w:t>6G RAN functions</w:t>
      </w:r>
    </w:p>
    <w:p w14:paraId="13B0DE30">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Proposal 2, RAN3 agrees the following 6G RAN functions in the TR.</w:t>
      </w:r>
    </w:p>
    <w:p w14:paraId="35CBE7EC">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Radio Resource Management, details subject to RAN1/2 progress;</w:t>
      </w:r>
    </w:p>
    <w:p w14:paraId="4E691A04">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Connection Setup and Release;</w:t>
      </w:r>
    </w:p>
    <w:p w14:paraId="51620507">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Session Management, subject to SA2 progress;</w:t>
      </w:r>
    </w:p>
    <w:p w14:paraId="61AC40D4">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QoS flow management and mapping to DRBs, subject to SA2 progress;</w:t>
      </w:r>
    </w:p>
    <w:p w14:paraId="20045444">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Support of Network Slicing;</w:t>
      </w:r>
    </w:p>
    <w:p w14:paraId="33CF0999">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NF selection;</w:t>
      </w:r>
    </w:p>
    <w:p w14:paraId="2651507B">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User Plane Data Routing to UPF;</w:t>
      </w:r>
    </w:p>
    <w:p w14:paraId="58BBEE30">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Control Plane Information Routing to NF;</w:t>
      </w:r>
    </w:p>
    <w:p w14:paraId="54A4C973">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Distribution function for NAS messages;</w:t>
      </w:r>
    </w:p>
    <w:p w14:paraId="51374D63">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Scheduling and Transmission of Paging Messages, subject to RAN2 progress;</w:t>
      </w:r>
    </w:p>
    <w:p w14:paraId="2EFBB9E8">
      <w:pPr>
        <w:numPr>
          <w:ilvl w:val="0"/>
          <w:numId w:val="0"/>
        </w:numPr>
        <w:outlineLvl w:val="9"/>
        <w:rPr>
          <w:rFonts w:hint="default" w:eastAsia="Times New Roman"/>
          <w:b/>
          <w:bCs/>
          <w:highlight w:val="none"/>
          <w:u w:val="none"/>
          <w:lang w:val="en-US" w:eastAsia="zh-CN"/>
        </w:rPr>
      </w:pPr>
      <w:r>
        <w:rPr>
          <w:rFonts w:hint="eastAsia" w:eastAsia="Times New Roman"/>
          <w:b/>
          <w:bCs/>
          <w:highlight w:val="none"/>
          <w:u w:val="none"/>
          <w:lang w:val="en-US" w:eastAsia="zh-CN"/>
        </w:rPr>
        <w:t>- Scheduling and Transmission of System Broadcast Information, subject to RAN2 progress;</w:t>
      </w:r>
    </w:p>
    <w:p w14:paraId="7936B60C">
      <w:pPr>
        <w:numPr>
          <w:ilvl w:val="0"/>
          <w:numId w:val="0"/>
        </w:numPr>
        <w:outlineLvl w:val="9"/>
        <w:rPr>
          <w:rFonts w:hint="eastAsia" w:eastAsia="Times New Roman"/>
          <w:b/>
          <w:bCs/>
          <w:highlight w:val="none"/>
          <w:u w:val="none"/>
          <w:lang w:val="en-US" w:eastAsia="zh-CN"/>
        </w:rPr>
      </w:pPr>
      <w:r>
        <w:rPr>
          <w:rFonts w:hint="eastAsia" w:eastAsia="Times New Roman"/>
          <w:b/>
          <w:bCs/>
          <w:highlight w:val="none"/>
          <w:u w:val="none"/>
          <w:lang w:val="en-US" w:eastAsia="zh-CN"/>
        </w:rPr>
        <w:t>- Radio Access Network Sharing.</w:t>
      </w:r>
    </w:p>
    <w:p w14:paraId="3DF09A10">
      <w:pPr>
        <w:numPr>
          <w:ilvl w:val="0"/>
          <w:numId w:val="0"/>
        </w:numPr>
        <w:outlineLvl w:val="9"/>
        <w:rPr>
          <w:rFonts w:hint="default" w:eastAsia="Times New Roman"/>
          <w:b/>
          <w:bCs/>
          <w:highlight w:val="none"/>
          <w:u w:val="none"/>
          <w:lang w:val="en-US" w:eastAsia="zh-CN"/>
        </w:rPr>
      </w:pPr>
      <w:r>
        <w:rPr>
          <w:rFonts w:hint="eastAsia" w:eastAsia="Times New Roman"/>
          <w:b/>
          <w:bCs/>
          <w:highlight w:val="none"/>
          <w:lang w:val="en-US" w:eastAsia="zh-CN"/>
        </w:rPr>
        <w:t>Proposal 3, RAN3 capture the general AI/ML and RAN sensing functions, and further study the details in coordination with other working groups (e.g., RAN1, RAN2, SA2).</w:t>
      </w:r>
    </w:p>
    <w:p w14:paraId="619FE34D">
      <w:pPr>
        <w:numPr>
          <w:ilvl w:val="0"/>
          <w:numId w:val="0"/>
        </w:numPr>
        <w:outlineLvl w:val="9"/>
        <w:rPr>
          <w:rFonts w:hint="eastAsia"/>
          <w:b/>
          <w:bCs/>
          <w:lang w:val="en-US" w:eastAsia="zh-CN"/>
        </w:rPr>
      </w:pPr>
      <w:r>
        <w:rPr>
          <w:rFonts w:hint="eastAsia" w:eastAsia="Times New Roman"/>
          <w:b/>
          <w:bCs/>
          <w:lang w:val="en-US" w:eastAsia="zh-CN"/>
        </w:rPr>
        <w:t xml:space="preserve">Proposal 4, RAN3 agrees the pCR in the Annex. </w:t>
      </w:r>
    </w:p>
    <w:p w14:paraId="0AAEDB6D">
      <w:pPr>
        <w:pStyle w:val="2"/>
      </w:pPr>
      <w:r>
        <w:t>4</w:t>
      </w:r>
      <w:r>
        <w:tab/>
      </w:r>
      <w:r>
        <w:t>Reference</w:t>
      </w:r>
    </w:p>
    <w:p w14:paraId="075E2266">
      <w:pPr>
        <w:rPr>
          <w:rFonts w:hint="eastAsia" w:eastAsia="宋体"/>
          <w:lang w:val="en-US" w:eastAsia="zh-CN"/>
        </w:rPr>
      </w:pPr>
      <w:r>
        <w:t>[1]</w:t>
      </w:r>
      <w:r>
        <w:tab/>
      </w:r>
      <w:r>
        <w:rPr>
          <w:lang w:val="en-GB"/>
        </w:rPr>
        <w:t>RP-252912, “New SID: Study on 6G Radio”</w:t>
      </w:r>
      <w:r>
        <w:rPr>
          <w:rFonts w:hint="eastAsia"/>
          <w:lang w:val="en-US" w:eastAsia="zh-CN"/>
        </w:rPr>
        <w:t xml:space="preserve">, </w:t>
      </w:r>
      <w:r>
        <w:rPr>
          <w:lang w:val="en-GB"/>
        </w:rPr>
        <w:t>NTT DOCOMO (Moderator)</w:t>
      </w:r>
    </w:p>
    <w:p w14:paraId="63573774">
      <w:pPr>
        <w:rPr>
          <w:rFonts w:hint="default" w:eastAsia="宋体"/>
          <w:lang w:val="en-US" w:eastAsia="zh-CN"/>
        </w:rPr>
      </w:pPr>
      <w:r>
        <w:rPr>
          <w:rFonts w:hint="eastAsia"/>
          <w:lang w:val="en-US" w:eastAsia="zh-CN"/>
        </w:rPr>
        <w:t>[2] RP-252882, TR 38.914 v0.2.0 for Study on 6G Scenarios and requirements</w:t>
      </w:r>
      <w:r>
        <w:rPr>
          <w:rFonts w:hint="eastAsia"/>
          <w:iCs/>
          <w:lang w:val="en-US" w:eastAsia="zh-CN"/>
        </w:rPr>
        <w:t>, CMCC</w:t>
      </w:r>
    </w:p>
    <w:p w14:paraId="26F0344D">
      <w:pPr>
        <w:rPr>
          <w:rFonts w:hint="eastAsia"/>
          <w:lang w:val="en-US" w:eastAsia="zh-CN"/>
        </w:rPr>
      </w:pPr>
      <w:r>
        <w:rPr>
          <w:rFonts w:hint="eastAsia"/>
          <w:lang w:val="en-US" w:eastAsia="zh-CN"/>
        </w:rPr>
        <w:t xml:space="preserve">[3] 3GPP TS 38.300, </w:t>
      </w:r>
      <w:r>
        <w:t>NR; NR and NG-RAN Overall Description</w:t>
      </w:r>
      <w:r>
        <w:rPr>
          <w:rFonts w:hint="eastAsia"/>
          <w:lang w:val="en-US" w:eastAsia="zh-CN"/>
        </w:rPr>
        <w:t xml:space="preserve">, stage2. </w:t>
      </w:r>
    </w:p>
    <w:p w14:paraId="12BB5031">
      <w:pPr>
        <w:pStyle w:val="2"/>
        <w:rPr>
          <w:rFonts w:hint="default" w:eastAsia="宋体"/>
          <w:lang w:val="en-US" w:eastAsia="zh-CN"/>
        </w:rPr>
      </w:pPr>
      <w:r>
        <w:rPr>
          <w:rFonts w:hint="eastAsia"/>
          <w:lang w:val="en-US" w:eastAsia="zh-CN"/>
        </w:rPr>
        <w:t>5</w:t>
      </w:r>
      <w:r>
        <w:tab/>
      </w:r>
      <w:r>
        <w:rPr>
          <w:rFonts w:hint="eastAsia"/>
          <w:lang w:val="en-US" w:eastAsia="zh-CN"/>
        </w:rPr>
        <w:t>Annex (pCR to 6G TR 38.760-3)</w:t>
      </w:r>
    </w:p>
    <w:p w14:paraId="683B9E07">
      <w:pPr>
        <w:rPr>
          <w:rFonts w:hint="eastAsia"/>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starts&gt;&gt;&gt;&gt;&gt;&gt;&gt;&gt;&gt;&gt;&gt;&gt;&gt;&gt;&gt;&gt;&gt;&gt;&gt;&gt;&gt;&gt;&gt;&gt;&gt;&gt;&gt;&gt;&gt;&gt;&gt;&gt;&gt;&gt;&gt;&gt;&gt;&gt;&gt;&gt;</w:t>
      </w:r>
    </w:p>
    <w:p w14:paraId="675A62B4">
      <w:pPr>
        <w:pStyle w:val="3"/>
      </w:pPr>
      <w:bookmarkStart w:id="3" w:name="_Toc211849816"/>
      <w:r>
        <w:t>5.3</w:t>
      </w:r>
      <w:r>
        <w:tab/>
      </w:r>
      <w:r>
        <w:t xml:space="preserve">Overall RAN </w:t>
      </w:r>
      <w:r>
        <w:rPr>
          <w:rFonts w:hint="eastAsia" w:eastAsia="宋体"/>
          <w:lang w:val="en-US" w:eastAsia="zh-CN"/>
        </w:rPr>
        <w:t>A</w:t>
      </w:r>
      <w:r>
        <w:t>rchitecture</w:t>
      </w:r>
      <w:bookmarkEnd w:id="3"/>
    </w:p>
    <w:p w14:paraId="11897F71">
      <w:pPr>
        <w:rPr>
          <w:rFonts w:eastAsia="宋体"/>
          <w:i/>
          <w:iCs/>
          <w:color w:val="FF0000"/>
          <w:lang w:val="en-US" w:eastAsia="zh-CN"/>
        </w:rPr>
      </w:pPr>
      <w:r>
        <w:rPr>
          <w:i/>
          <w:iCs/>
          <w:color w:val="FF0000"/>
        </w:rPr>
        <w:t>Editor’s note: The logical architecture can be captured here and should include the entire architecture including possible influence from existing and new services</w:t>
      </w:r>
      <w:r>
        <w:rPr>
          <w:rFonts w:eastAsia="宋体"/>
          <w:i/>
          <w:iCs/>
          <w:color w:val="FF0000"/>
          <w:lang w:val="en-US" w:eastAsia="zh-CN"/>
        </w:rPr>
        <w:t>.</w:t>
      </w:r>
    </w:p>
    <w:p w14:paraId="0A67F9B0">
      <w:pPr>
        <w:pStyle w:val="4"/>
        <w:bidi w:val="0"/>
        <w:rPr>
          <w:del w:id="0" w:author="Xiaomi-Lisi" w:date="2025-10-31T09:20:05Z"/>
          <w:rFonts w:eastAsia="宋体"/>
          <w:i/>
          <w:iCs/>
          <w:color w:val="FF0000"/>
          <w:lang w:val="en-US" w:eastAsia="zh-CN"/>
        </w:rPr>
      </w:pPr>
    </w:p>
    <w:p w14:paraId="2A4E9D95">
      <w:pPr>
        <w:pStyle w:val="71"/>
        <w:ind w:left="0" w:leftChars="0" w:firstLine="0" w:firstLineChars="0"/>
        <w:rPr>
          <w:ins w:id="1" w:author="Xiaomi-Lisi" w:date="2025-10-01T08:29:22Z"/>
          <w:rFonts w:hint="eastAsia" w:eastAsiaTheme="minorEastAsia"/>
          <w:lang w:val="en-US" w:eastAsia="zh-CN"/>
        </w:rPr>
      </w:pPr>
      <w:ins w:id="2" w:author="Xiaomi-Lisi" w:date="2025-10-01T08:29:22Z">
        <w:r>
          <w:rPr/>
          <w:t>A</w:t>
        </w:r>
      </w:ins>
      <w:ins w:id="3" w:author="Xiaomi-Lisi" w:date="2025-10-01T08:29:22Z">
        <w:r>
          <w:rPr>
            <w:rFonts w:hint="eastAsia"/>
            <w:lang w:val="en-US" w:eastAsia="zh-CN"/>
          </w:rPr>
          <w:t xml:space="preserve"> 6G RAN</w:t>
        </w:r>
      </w:ins>
      <w:ins w:id="4" w:author="Xiaomi-Lisi" w:date="2025-10-01T08:29:22Z">
        <w:r>
          <w:rPr/>
          <w:t xml:space="preserve"> node is</w:t>
        </w:r>
      </w:ins>
      <w:ins w:id="5" w:author="Xiaomi-Lisi" w:date="2025-10-01T08:29:22Z">
        <w:r>
          <w:rPr>
            <w:rFonts w:hint="eastAsia"/>
            <w:lang w:val="en-US" w:eastAsia="zh-CN"/>
          </w:rPr>
          <w:t xml:space="preserve"> </w:t>
        </w:r>
      </w:ins>
      <w:ins w:id="6" w:author="Xiaomi-Lisi" w:date="2025-10-01T08:29:22Z">
        <w:r>
          <w:rPr/>
          <w:t xml:space="preserve">providing </w:t>
        </w:r>
      </w:ins>
      <w:ins w:id="7" w:author="Xiaomi-Lisi" w:date="2025-10-01T08:29:22Z">
        <w:r>
          <w:rPr>
            <w:rFonts w:hint="eastAsia"/>
            <w:lang w:val="en-US" w:eastAsia="zh-CN"/>
          </w:rPr>
          <w:t>6G</w:t>
        </w:r>
      </w:ins>
      <w:ins w:id="8" w:author="Xiaomi-Lisi" w:date="2025-10-01T08:29:22Z">
        <w:r>
          <w:rPr/>
          <w:t>R user plane and control plane protocol terminations towards the UE</w:t>
        </w:r>
      </w:ins>
      <w:ins w:id="9" w:author="Xiaomi-Lisi" w:date="2025-10-01T08:29:22Z">
        <w:r>
          <w:rPr>
            <w:rFonts w:hint="eastAsia"/>
            <w:lang w:val="en-US" w:eastAsia="zh-CN"/>
          </w:rPr>
          <w:t>.</w:t>
        </w:r>
      </w:ins>
    </w:p>
    <w:p w14:paraId="7A3A3577">
      <w:pPr>
        <w:rPr>
          <w:ins w:id="10" w:author="Xiaomi-Lisi" w:date="2025-10-01T08:29:22Z"/>
          <w:rFonts w:hint="eastAsia"/>
          <w:lang w:val="en-US" w:eastAsia="zh-CN"/>
        </w:rPr>
      </w:pPr>
      <w:ins w:id="11" w:author="Xiaomi-Lisi" w:date="2025-10-01T08:29:22Z">
        <w:r>
          <w:rPr/>
          <w:t xml:space="preserve">The </w:t>
        </w:r>
      </w:ins>
      <w:ins w:id="12" w:author="Xiaomi-Lisi" w:date="2025-10-01T08:29:22Z">
        <w:r>
          <w:rPr>
            <w:rFonts w:hint="eastAsia"/>
            <w:lang w:val="en-US" w:eastAsia="zh-CN"/>
          </w:rPr>
          <w:t>6G RAN node is</w:t>
        </w:r>
      </w:ins>
      <w:ins w:id="13" w:author="Xiaomi-Lisi" w:date="2025-10-01T08:29:22Z">
        <w:r>
          <w:rPr/>
          <w:t xml:space="preserve"> connected by means of the N</w:t>
        </w:r>
      </w:ins>
      <w:ins w:id="14" w:author="Xiaomi-Lisi" w:date="2025-10-01T08:29:22Z">
        <w:r>
          <w:rPr>
            <w:rFonts w:hint="eastAsia"/>
            <w:lang w:val="en-US" w:eastAsia="zh-CN"/>
          </w:rPr>
          <w:t>x</w:t>
        </w:r>
      </w:ins>
      <w:ins w:id="15" w:author="Xiaomi-Lisi" w:date="2025-10-01T08:29:22Z">
        <w:r>
          <w:rPr/>
          <w:t xml:space="preserve"> interfaces to the</w:t>
        </w:r>
      </w:ins>
      <w:ins w:id="16" w:author="Xiaomi-Lisi" w:date="2025-10-01T08:29:22Z">
        <w:r>
          <w:rPr>
            <w:rFonts w:hint="eastAsia"/>
            <w:lang w:val="en-US" w:eastAsia="zh-CN"/>
          </w:rPr>
          <w:t xml:space="preserve"> NF(s) in 6GC.</w:t>
        </w:r>
      </w:ins>
    </w:p>
    <w:p w14:paraId="3F1AEB9D">
      <w:pPr>
        <w:rPr>
          <w:ins w:id="17" w:author="Xiaomi-Lisi" w:date="2025-10-01T08:29:22Z"/>
          <w:rFonts w:hint="default"/>
          <w:i/>
          <w:iCs/>
          <w:color w:val="FF0000"/>
          <w:lang w:val="en-US" w:eastAsia="zh-CN"/>
        </w:rPr>
      </w:pPr>
      <w:ins w:id="18" w:author="Xiaomi-Lisi" w:date="2025-10-01T08:29:22Z">
        <w:r>
          <w:rPr>
            <w:rFonts w:hint="eastAsia"/>
            <w:i/>
            <w:iCs/>
            <w:color w:val="FF0000"/>
            <w:lang w:val="en-US" w:eastAsia="zh-CN"/>
          </w:rPr>
          <w:t>Editor</w:t>
        </w:r>
      </w:ins>
      <w:ins w:id="19" w:author="Xiaomi-Lisi" w:date="2025-10-01T08:29:22Z">
        <w:r>
          <w:rPr>
            <w:rFonts w:hint="default"/>
            <w:i/>
            <w:iCs/>
            <w:color w:val="FF0000"/>
            <w:lang w:val="en-US" w:eastAsia="zh-CN"/>
          </w:rPr>
          <w:t>’</w:t>
        </w:r>
      </w:ins>
      <w:ins w:id="20" w:author="Xiaomi-Lisi" w:date="2025-10-01T08:29:22Z">
        <w:r>
          <w:rPr>
            <w:rFonts w:hint="eastAsia"/>
            <w:i/>
            <w:iCs/>
            <w:color w:val="FF0000"/>
            <w:lang w:val="en-US" w:eastAsia="zh-CN"/>
          </w:rPr>
          <w:t>s Note, the NF(s) could be 6G AMF, 6G UPF, other NFs, that are pending to further discussion.</w:t>
        </w:r>
      </w:ins>
    </w:p>
    <w:p w14:paraId="3F29E4CD">
      <w:pPr>
        <w:rPr>
          <w:ins w:id="21" w:author="Xiaomi-Lisi" w:date="2025-10-01T08:29:22Z"/>
        </w:rPr>
      </w:pPr>
      <w:ins w:id="22" w:author="Xiaomi-Lisi" w:date="2025-10-01T08:29:22Z">
        <w:r>
          <w:rPr/>
          <w:t>The</w:t>
        </w:r>
      </w:ins>
      <w:ins w:id="23" w:author="Xiaomi-Lisi" w:date="2025-10-01T08:29:22Z">
        <w:r>
          <w:rPr>
            <w:rFonts w:hint="eastAsia"/>
            <w:lang w:val="en-US" w:eastAsia="zh-CN"/>
          </w:rPr>
          <w:t xml:space="preserve"> 6G RAN </w:t>
        </w:r>
      </w:ins>
      <w:ins w:id="24" w:author="Xiaomi-Lisi" w:date="2025-10-01T08:29:22Z">
        <w:r>
          <w:rPr/>
          <w:t xml:space="preserve">architecture is illustrated in Figure </w:t>
        </w:r>
      </w:ins>
      <w:ins w:id="25" w:author="Xiaomi-Lisi" w:date="2025-10-01T08:29:22Z">
        <w:r>
          <w:rPr>
            <w:rFonts w:hint="eastAsia"/>
            <w:lang w:val="en-US" w:eastAsia="zh-CN"/>
          </w:rPr>
          <w:t>5</w:t>
        </w:r>
      </w:ins>
      <w:ins w:id="26" w:author="Xiaomi-Lisi" w:date="2025-10-01T08:29:22Z">
        <w:r>
          <w:rPr/>
          <w:t>.</w:t>
        </w:r>
      </w:ins>
      <w:ins w:id="27" w:author="Xiaomi-Lisi" w:date="2025-10-01T08:29:22Z">
        <w:r>
          <w:rPr>
            <w:rFonts w:hint="eastAsia"/>
            <w:lang w:val="en-US" w:eastAsia="zh-CN"/>
          </w:rPr>
          <w:t>3.x</w:t>
        </w:r>
      </w:ins>
      <w:ins w:id="28" w:author="Xiaomi-Lisi" w:date="2025-10-01T08:29:22Z">
        <w:r>
          <w:rPr/>
          <w:t>-1 below.</w:t>
        </w:r>
      </w:ins>
    </w:p>
    <w:p w14:paraId="2D822A87">
      <w:pPr>
        <w:rPr>
          <w:ins w:id="29" w:author="Xiaomi-Lisi" w:date="2025-10-01T08:29:22Z"/>
          <w:rFonts w:hint="default"/>
          <w:lang w:val="en-US" w:eastAsia="zh-CN"/>
        </w:rPr>
      </w:pPr>
    </w:p>
    <w:p w14:paraId="08A6B065">
      <w:pPr>
        <w:jc w:val="center"/>
        <w:rPr>
          <w:ins w:id="30" w:author="Xiaomi-Lisi" w:date="2025-10-01T08:29:22Z"/>
          <w:rFonts w:hint="default"/>
          <w:lang w:val="en-US" w:eastAsia="zh-CN"/>
        </w:rPr>
      </w:pPr>
      <w:ins w:id="31" w:author="Xiaomi-Lisi" w:date="2025-10-01T08:29:22Z"/>
      <w:ins w:id="32" w:author="Xiaomi-Lisi" w:date="2025-10-01T08:29:22Z"/>
      <w:ins w:id="33" w:author="Xiaomi-Lisi" w:date="2025-10-01T08:29:22Z"/>
      <w:ins w:id="34" w:author="Xiaomi-Lisi" w:date="2025-10-01T08:29:22Z">
        <w:r>
          <w:rPr/>
          <w:object>
            <v:shape id="_x0000_i1029" o:spt="75" type="#_x0000_t75" style="height:111.8pt;width:235.15pt;" o:ole="t" filled="f" o:preferrelative="t" stroked="f" coordsize="21600,21600">
              <v:path/>
              <v:fill on="f" focussize="0,0"/>
              <v:stroke on="f"/>
              <v:imagedata r:id="rId8" o:title=""/>
              <o:lock v:ext="edit" aspectratio="t"/>
              <w10:wrap type="none"/>
              <w10:anchorlock/>
            </v:shape>
            <o:OLEObject Type="Embed" ProgID="Visio.Drawing.15" ShapeID="_x0000_i1029" DrawAspect="Content" ObjectID="_1468075729" r:id="rId13">
              <o:LockedField>false</o:LockedField>
            </o:OLEObject>
          </w:object>
        </w:r>
      </w:ins>
      <w:ins w:id="36" w:author="Xiaomi-Lisi" w:date="2025-10-01T08:29:22Z"/>
    </w:p>
    <w:p w14:paraId="3F6D5D65">
      <w:pPr>
        <w:pStyle w:val="80"/>
        <w:rPr>
          <w:ins w:id="37" w:author="Xiaomi-Lisi" w:date="2025-10-01T08:29:22Z"/>
        </w:rPr>
      </w:pPr>
      <w:ins w:id="38" w:author="Xiaomi-Lisi" w:date="2025-10-01T08:29:22Z">
        <w:r>
          <w:rPr/>
          <w:t xml:space="preserve">Figure </w:t>
        </w:r>
      </w:ins>
      <w:ins w:id="39" w:author="Xiaomi-Lisi" w:date="2025-10-01T08:29:22Z">
        <w:r>
          <w:rPr>
            <w:rFonts w:hint="eastAsia"/>
            <w:lang w:val="en-US" w:eastAsia="zh-CN"/>
          </w:rPr>
          <w:t>5</w:t>
        </w:r>
      </w:ins>
      <w:ins w:id="40" w:author="Xiaomi-Lisi" w:date="2025-10-01T08:29:22Z">
        <w:r>
          <w:rPr/>
          <w:t>.</w:t>
        </w:r>
      </w:ins>
      <w:ins w:id="41" w:author="Xiaomi-Lisi" w:date="2025-10-01T08:29:22Z">
        <w:r>
          <w:rPr>
            <w:rFonts w:hint="eastAsia"/>
            <w:lang w:val="en-US" w:eastAsia="zh-CN"/>
          </w:rPr>
          <w:t>3.x</w:t>
        </w:r>
      </w:ins>
      <w:ins w:id="42" w:author="Xiaomi-Lisi" w:date="2025-10-31T09:18:03Z">
        <w:r>
          <w:rPr>
            <w:rFonts w:hint="eastAsia"/>
            <w:lang w:val="en-US" w:eastAsia="zh-CN"/>
          </w:rPr>
          <w:t>1</w:t>
        </w:r>
      </w:ins>
      <w:ins w:id="43" w:author="Xiaomi-Lisi" w:date="2025-10-01T08:29:22Z">
        <w:r>
          <w:rPr/>
          <w:t>-1: Overall Architecture</w:t>
        </w:r>
      </w:ins>
    </w:p>
    <w:p w14:paraId="206145BA">
      <w:pPr>
        <w:rPr>
          <w:rFonts w:eastAsia="宋体"/>
          <w:i/>
          <w:iCs/>
          <w:color w:val="FF0000"/>
          <w:lang w:val="en-US" w:eastAsia="zh-CN"/>
        </w:rPr>
      </w:pPr>
    </w:p>
    <w:p w14:paraId="62EAC2AD">
      <w:pPr>
        <w:pStyle w:val="4"/>
      </w:pPr>
      <w:bookmarkStart w:id="4" w:name="_Toc211849817"/>
      <w:bookmarkStart w:id="5" w:name="_Hlk210295221"/>
      <w:r>
        <w:t>5.3.1</w:t>
      </w:r>
      <w:r>
        <w:tab/>
      </w:r>
      <w:r>
        <w:t>RAN-CN Functional Split</w:t>
      </w:r>
      <w:bookmarkEnd w:id="4"/>
      <w:r>
        <w:t> </w:t>
      </w:r>
    </w:p>
    <w:bookmarkEnd w:id="5"/>
    <w:p w14:paraId="633B62A1">
      <w:pPr>
        <w:jc w:val="both"/>
        <w:rPr>
          <w:rFonts w:hint="eastAsia" w:eastAsia="宋体"/>
          <w:i/>
          <w:iCs/>
          <w:color w:val="FF0000"/>
          <w:lang w:val="en-US" w:eastAsia="zh-CN"/>
        </w:rPr>
      </w:pPr>
      <w:r>
        <w:rPr>
          <w:i/>
          <w:iCs/>
          <w:color w:val="FF0000"/>
        </w:rPr>
        <w:t>Editor’s note: The aim of this section is to describe functions split between RAN and CN</w:t>
      </w:r>
      <w:r>
        <w:rPr>
          <w:rFonts w:hint="eastAsia" w:eastAsia="宋体"/>
          <w:i/>
          <w:iCs/>
          <w:color w:val="FF0000"/>
          <w:lang w:val="en-US" w:eastAsia="zh-CN"/>
        </w:rPr>
        <w:t>.</w:t>
      </w:r>
    </w:p>
    <w:p w14:paraId="08B239E7">
      <w:pPr>
        <w:pStyle w:val="73"/>
        <w:rPr>
          <w:ins w:id="44" w:author="Xiaomi-Lisi" w:date="2025-10-31T09:19:56Z"/>
        </w:rPr>
      </w:pPr>
      <w:ins w:id="45" w:author="Xiaomi-Lisi" w:date="2025-10-31T09:20:57Z"/>
      <w:ins w:id="46" w:author="Xiaomi-Lisi" w:date="2025-10-31T09:20:57Z"/>
      <w:ins w:id="47" w:author="Xiaomi-Lisi" w:date="2025-10-31T09:20:57Z"/>
      <w:ins w:id="48" w:author="Xiaomi-Lisi" w:date="2025-10-31T09:20:57Z">
        <w:r>
          <w:rPr/>
          <w:object>
            <v:shape id="_x0000_i1030" o:spt="75" type="#_x0000_t75" style="height:306.75pt;width:371.65pt;" o:ole="t" filled="f" o:preferrelative="t" stroked="f" coordsize="21600,21600">
              <v:path/>
              <v:fill on="f" focussize="0,0"/>
              <v:stroke on="f"/>
              <v:imagedata r:id="rId12" o:title=""/>
              <o:lock v:ext="edit" aspectratio="f"/>
              <w10:wrap type="none"/>
              <w10:anchorlock/>
            </v:shape>
            <o:OLEObject Type="Embed" ProgID="Visio.Drawing.15" ShapeID="_x0000_i1030" DrawAspect="Content" ObjectID="_1468075730" r:id="rId14">
              <o:LockedField>false</o:LockedField>
            </o:OLEObject>
          </w:object>
        </w:r>
      </w:ins>
      <w:ins w:id="50" w:author="Xiaomi-Lisi" w:date="2025-10-31T09:20:57Z"/>
    </w:p>
    <w:p w14:paraId="45FA5A19">
      <w:pPr>
        <w:pStyle w:val="80"/>
        <w:rPr>
          <w:ins w:id="51" w:author="Xiaomi-Lisi" w:date="2025-10-31T09:19:56Z"/>
          <w:rFonts w:hint="default" w:eastAsia="宋体"/>
          <w:lang w:val="en-US" w:eastAsia="zh-CN"/>
        </w:rPr>
      </w:pPr>
      <w:ins w:id="52" w:author="Xiaomi-Lisi" w:date="2025-10-31T09:19:56Z">
        <w:r>
          <w:rPr/>
          <w:t xml:space="preserve">Figure </w:t>
        </w:r>
      </w:ins>
      <w:ins w:id="53" w:author="Xiaomi-Lisi" w:date="2025-10-31T09:21:28Z">
        <w:r>
          <w:rPr>
            <w:rFonts w:hint="eastAsia"/>
            <w:lang w:val="en-US" w:eastAsia="zh-CN"/>
          </w:rPr>
          <w:t>5</w:t>
        </w:r>
      </w:ins>
      <w:ins w:id="54" w:author="Xiaomi-Lisi" w:date="2025-10-31T09:19:56Z">
        <w:r>
          <w:rPr/>
          <w:t>.</w:t>
        </w:r>
      </w:ins>
      <w:ins w:id="55" w:author="Xiaomi-Lisi" w:date="2025-10-31T09:21:34Z">
        <w:r>
          <w:rPr>
            <w:rFonts w:hint="eastAsia"/>
            <w:lang w:val="en-US" w:eastAsia="zh-CN"/>
          </w:rPr>
          <w:t>3.1</w:t>
        </w:r>
      </w:ins>
      <w:ins w:id="56" w:author="Xiaomi-Lisi" w:date="2025-10-31T09:19:56Z">
        <w:r>
          <w:rPr/>
          <w:t xml:space="preserve">-1: Functional Split between </w:t>
        </w:r>
      </w:ins>
      <w:ins w:id="57" w:author="Xiaomi-Lisi" w:date="2025-10-31T09:21:40Z">
        <w:r>
          <w:rPr>
            <w:rFonts w:hint="eastAsia"/>
            <w:lang w:val="en-US" w:eastAsia="zh-CN"/>
          </w:rPr>
          <w:t>6</w:t>
        </w:r>
      </w:ins>
      <w:ins w:id="58" w:author="Xiaomi-Lisi" w:date="2025-10-31T09:21:41Z">
        <w:r>
          <w:rPr>
            <w:rFonts w:hint="eastAsia"/>
            <w:lang w:val="en-US" w:eastAsia="zh-CN"/>
          </w:rPr>
          <w:t xml:space="preserve">G </w:t>
        </w:r>
      </w:ins>
      <w:ins w:id="59" w:author="Xiaomi-Lisi" w:date="2025-10-31T09:19:56Z">
        <w:r>
          <w:rPr/>
          <w:t xml:space="preserve">RAN and </w:t>
        </w:r>
      </w:ins>
      <w:ins w:id="60" w:author="Xiaomi-Lisi" w:date="2025-10-31T09:21:44Z">
        <w:r>
          <w:rPr>
            <w:rFonts w:hint="eastAsia"/>
            <w:lang w:val="en-US" w:eastAsia="zh-CN"/>
          </w:rPr>
          <w:t>CN</w:t>
        </w:r>
      </w:ins>
    </w:p>
    <w:p w14:paraId="68EE2DE1">
      <w:pPr>
        <w:jc w:val="both"/>
        <w:rPr>
          <w:rFonts w:hint="eastAsia" w:eastAsia="宋体"/>
          <w:i/>
          <w:iCs/>
          <w:color w:val="FF0000"/>
          <w:lang w:val="en-US" w:eastAsia="zh-CN"/>
        </w:rPr>
      </w:pPr>
    </w:p>
    <w:p w14:paraId="78439706">
      <w:pPr>
        <w:pStyle w:val="4"/>
      </w:pPr>
      <w:bookmarkStart w:id="6" w:name="_Toc211849818"/>
      <w:r>
        <w:t>5.3.2</w:t>
      </w:r>
      <w:r>
        <w:tab/>
      </w:r>
      <w:r>
        <w:t>RAN Functions</w:t>
      </w:r>
      <w:bookmarkEnd w:id="6"/>
    </w:p>
    <w:p w14:paraId="5405A788">
      <w:pPr>
        <w:jc w:val="both"/>
        <w:rPr>
          <w:rFonts w:eastAsia="宋体"/>
          <w:i/>
          <w:iCs/>
          <w:color w:val="FF0000"/>
          <w:lang w:val="en-US" w:eastAsia="zh-CN"/>
        </w:rPr>
      </w:pPr>
      <w:r>
        <w:rPr>
          <w:i/>
          <w:iCs/>
          <w:color w:val="FF0000"/>
        </w:rPr>
        <w:t>Editor’s note: The aim of this section is to describe the functions supported in RAN</w:t>
      </w:r>
      <w:r>
        <w:rPr>
          <w:rFonts w:hint="eastAsia" w:eastAsia="宋体"/>
          <w:i/>
          <w:iCs/>
          <w:color w:val="FF0000"/>
          <w:lang w:val="en-US" w:eastAsia="zh-CN"/>
        </w:rPr>
        <w:t>.</w:t>
      </w:r>
    </w:p>
    <w:p w14:paraId="0B4616CB">
      <w:pPr>
        <w:rPr>
          <w:ins w:id="61" w:author="Xiaomi-Lisi" w:date="2025-10-31T10:57:49Z"/>
          <w:rFonts w:hint="eastAsia"/>
          <w:color w:val="FF0000"/>
          <w:lang w:val="en-US" w:eastAsia="zh-CN"/>
        </w:rPr>
      </w:pPr>
      <w:ins w:id="62" w:author="Xiaomi-Lisi" w:date="2025-10-31T10:57:49Z">
        <w:r>
          <w:rPr>
            <w:rFonts w:hint="eastAsia"/>
            <w:lang w:val="en-US" w:eastAsia="zh-CN"/>
          </w:rPr>
          <w:t xml:space="preserve">6G RAN node </w:t>
        </w:r>
      </w:ins>
      <w:ins w:id="63" w:author="Xiaomi-Lisi" w:date="2025-10-31T10:57:49Z">
        <w:r>
          <w:rPr/>
          <w:t>host</w:t>
        </w:r>
      </w:ins>
      <w:ins w:id="64" w:author="Xiaomi-Lisi" w:date="2025-10-31T10:57:56Z">
        <w:r>
          <w:rPr>
            <w:rFonts w:hint="eastAsia"/>
            <w:lang w:val="en-US" w:eastAsia="zh-CN"/>
          </w:rPr>
          <w:t>s</w:t>
        </w:r>
      </w:ins>
      <w:ins w:id="65" w:author="Xiaomi-Lisi" w:date="2025-10-31T10:57:49Z">
        <w:r>
          <w:rPr/>
          <w:t xml:space="preserve"> the following functions:</w:t>
        </w:r>
      </w:ins>
    </w:p>
    <w:p w14:paraId="7E349EEB">
      <w:pPr>
        <w:pStyle w:val="71"/>
        <w:overflowPunct w:val="0"/>
        <w:autoSpaceDE w:val="0"/>
        <w:autoSpaceDN w:val="0"/>
        <w:adjustRightInd w:val="0"/>
        <w:textAlignment w:val="baseline"/>
        <w:rPr>
          <w:ins w:id="66" w:author="Xiaomi-Lisi" w:date="2025-10-31T10:57:49Z"/>
          <w:rFonts w:hint="default" w:ascii="Times New Roman" w:hAnsi="Times New Roman" w:eastAsia="Times New Roman" w:cs="Times New Roman"/>
          <w:lang w:val="en-US" w:eastAsia="zh-CN"/>
        </w:rPr>
      </w:pPr>
      <w:ins w:id="67" w:author="Xiaomi-Lisi" w:date="2025-10-31T10:57:49Z">
        <w:r>
          <w:rPr>
            <w:rFonts w:hint="default" w:ascii="Times New Roman" w:hAnsi="Times New Roman" w:eastAsia="Times New Roman" w:cs="Times New Roman"/>
            <w:lang w:val="en-US" w:eastAsia="zh-CN"/>
          </w:rPr>
          <w:t xml:space="preserve">- </w:t>
        </w:r>
      </w:ins>
      <w:ins w:id="68" w:author="Xiaomi-Lisi" w:date="2025-10-31T10:57:49Z">
        <w:r>
          <w:rPr>
            <w:rFonts w:hint="eastAsia" w:ascii="Times New Roman" w:hAnsi="Times New Roman" w:eastAsia="Times New Roman" w:cs="Times New Roman"/>
            <w:lang w:val="en-US" w:eastAsia="zh-CN"/>
          </w:rPr>
          <w:t xml:space="preserve"> </w:t>
        </w:r>
      </w:ins>
      <w:ins w:id="69" w:author="Xiaomi-Lisi" w:date="2025-10-31T10:57:49Z">
        <w:r>
          <w:rPr>
            <w:rFonts w:hint="default" w:ascii="Times New Roman" w:hAnsi="Times New Roman" w:eastAsia="Times New Roman" w:cs="Times New Roman"/>
            <w:lang w:val="en-US" w:eastAsia="zh-CN"/>
          </w:rPr>
          <w:t>Radio Resource Management, details subject to RAN1/2 progress;</w:t>
        </w:r>
      </w:ins>
    </w:p>
    <w:p w14:paraId="3BB2E0D7">
      <w:pPr>
        <w:pStyle w:val="71"/>
        <w:overflowPunct w:val="0"/>
        <w:autoSpaceDE w:val="0"/>
        <w:autoSpaceDN w:val="0"/>
        <w:adjustRightInd w:val="0"/>
        <w:textAlignment w:val="baseline"/>
        <w:rPr>
          <w:ins w:id="70" w:author="Xiaomi-Lisi" w:date="2025-10-31T10:57:49Z"/>
          <w:rFonts w:hint="default" w:ascii="Times New Roman" w:hAnsi="Times New Roman" w:eastAsia="Times New Roman" w:cs="Times New Roman"/>
          <w:lang w:val="en-US" w:eastAsia="zh-CN"/>
        </w:rPr>
      </w:pPr>
      <w:ins w:id="71" w:author="Xiaomi-Lisi" w:date="2025-10-31T10:57:49Z">
        <w:r>
          <w:rPr>
            <w:rFonts w:hint="default" w:ascii="Times New Roman" w:hAnsi="Times New Roman" w:eastAsia="Times New Roman" w:cs="Times New Roman"/>
            <w:lang w:val="en-US" w:eastAsia="zh-CN"/>
          </w:rPr>
          <w:t xml:space="preserve">- </w:t>
        </w:r>
      </w:ins>
      <w:ins w:id="72" w:author="Xiaomi-Lisi" w:date="2025-10-31T10:57:49Z">
        <w:r>
          <w:rPr>
            <w:rFonts w:hint="eastAsia" w:ascii="Times New Roman" w:hAnsi="Times New Roman" w:eastAsia="Times New Roman" w:cs="Times New Roman"/>
            <w:lang w:val="en-US" w:eastAsia="zh-CN"/>
          </w:rPr>
          <w:t xml:space="preserve"> </w:t>
        </w:r>
      </w:ins>
      <w:ins w:id="73" w:author="Xiaomi-Lisi" w:date="2025-10-31T10:57:49Z">
        <w:r>
          <w:rPr>
            <w:rFonts w:hint="default" w:ascii="Times New Roman" w:hAnsi="Times New Roman" w:eastAsia="Times New Roman" w:cs="Times New Roman"/>
            <w:lang w:val="en-US" w:eastAsia="zh-CN"/>
          </w:rPr>
          <w:t>Connection Setup and Release;</w:t>
        </w:r>
      </w:ins>
    </w:p>
    <w:p w14:paraId="286C1FA6">
      <w:pPr>
        <w:pStyle w:val="71"/>
        <w:overflowPunct w:val="0"/>
        <w:autoSpaceDE w:val="0"/>
        <w:autoSpaceDN w:val="0"/>
        <w:adjustRightInd w:val="0"/>
        <w:textAlignment w:val="baseline"/>
        <w:rPr>
          <w:ins w:id="74" w:author="Xiaomi-Lisi" w:date="2025-10-31T10:57:49Z"/>
          <w:rFonts w:hint="default" w:ascii="Times New Roman" w:hAnsi="Times New Roman" w:eastAsia="Times New Roman" w:cs="Times New Roman"/>
          <w:lang w:val="en-US" w:eastAsia="zh-CN"/>
        </w:rPr>
      </w:pPr>
      <w:ins w:id="75" w:author="Xiaomi-Lisi" w:date="2025-10-31T10:57:49Z">
        <w:r>
          <w:rPr>
            <w:rFonts w:hint="default" w:ascii="Times New Roman" w:hAnsi="Times New Roman" w:eastAsia="Times New Roman" w:cs="Times New Roman"/>
            <w:lang w:val="en-US" w:eastAsia="zh-CN"/>
          </w:rPr>
          <w:t>-</w:t>
        </w:r>
      </w:ins>
      <w:ins w:id="76" w:author="Xiaomi-Lisi" w:date="2025-10-31T10:57:49Z">
        <w:r>
          <w:rPr>
            <w:rFonts w:hint="eastAsia" w:ascii="Times New Roman" w:hAnsi="Times New Roman" w:eastAsia="Times New Roman" w:cs="Times New Roman"/>
            <w:lang w:val="en-US" w:eastAsia="zh-CN"/>
          </w:rPr>
          <w:t xml:space="preserve"> </w:t>
        </w:r>
      </w:ins>
      <w:ins w:id="77" w:author="Xiaomi-Lisi" w:date="2025-10-31T10:57:49Z">
        <w:r>
          <w:rPr>
            <w:rFonts w:hint="default" w:ascii="Times New Roman" w:hAnsi="Times New Roman" w:eastAsia="Times New Roman" w:cs="Times New Roman"/>
            <w:lang w:val="en-US" w:eastAsia="zh-CN"/>
          </w:rPr>
          <w:t xml:space="preserve"> Session Management, subject to SA2 progress;</w:t>
        </w:r>
      </w:ins>
    </w:p>
    <w:p w14:paraId="45792984">
      <w:pPr>
        <w:pStyle w:val="71"/>
        <w:overflowPunct w:val="0"/>
        <w:autoSpaceDE w:val="0"/>
        <w:autoSpaceDN w:val="0"/>
        <w:adjustRightInd w:val="0"/>
        <w:textAlignment w:val="baseline"/>
        <w:rPr>
          <w:ins w:id="78" w:author="Xiaomi-Lisi" w:date="2025-10-31T10:57:49Z"/>
          <w:rFonts w:hint="default" w:ascii="Times New Roman" w:hAnsi="Times New Roman" w:eastAsia="Times New Roman" w:cs="Times New Roman"/>
          <w:lang w:val="en-US" w:eastAsia="zh-CN"/>
        </w:rPr>
      </w:pPr>
      <w:ins w:id="79" w:author="Xiaomi-Lisi" w:date="2025-10-31T10:57:49Z">
        <w:r>
          <w:rPr>
            <w:rFonts w:hint="default" w:ascii="Times New Roman" w:hAnsi="Times New Roman" w:eastAsia="Times New Roman" w:cs="Times New Roman"/>
            <w:lang w:val="en-US" w:eastAsia="zh-CN"/>
          </w:rPr>
          <w:t xml:space="preserve">- </w:t>
        </w:r>
      </w:ins>
      <w:ins w:id="80" w:author="Xiaomi-Lisi" w:date="2025-10-31T10:57:49Z">
        <w:r>
          <w:rPr>
            <w:rFonts w:hint="eastAsia" w:ascii="Times New Roman" w:hAnsi="Times New Roman" w:eastAsia="Times New Roman" w:cs="Times New Roman"/>
            <w:lang w:val="en-US" w:eastAsia="zh-CN"/>
          </w:rPr>
          <w:t xml:space="preserve"> </w:t>
        </w:r>
      </w:ins>
      <w:ins w:id="81" w:author="Xiaomi-Lisi" w:date="2025-10-31T10:57:49Z">
        <w:r>
          <w:rPr>
            <w:rFonts w:hint="default" w:ascii="Times New Roman" w:hAnsi="Times New Roman" w:eastAsia="Times New Roman" w:cs="Times New Roman"/>
            <w:lang w:val="en-US" w:eastAsia="zh-CN"/>
          </w:rPr>
          <w:t>QoS flow management and mapping to DRBs, subject to SA2 progress;</w:t>
        </w:r>
      </w:ins>
    </w:p>
    <w:p w14:paraId="7FD6EDC8">
      <w:pPr>
        <w:pStyle w:val="71"/>
        <w:overflowPunct w:val="0"/>
        <w:autoSpaceDE w:val="0"/>
        <w:autoSpaceDN w:val="0"/>
        <w:adjustRightInd w:val="0"/>
        <w:textAlignment w:val="baseline"/>
        <w:rPr>
          <w:ins w:id="82" w:author="Xiaomi-Lisi" w:date="2025-10-31T10:57:49Z"/>
          <w:rFonts w:hint="default" w:ascii="Times New Roman" w:hAnsi="Times New Roman" w:eastAsia="Times New Roman" w:cs="Times New Roman"/>
          <w:lang w:val="en-US" w:eastAsia="zh-CN"/>
        </w:rPr>
      </w:pPr>
      <w:ins w:id="83" w:author="Xiaomi-Lisi" w:date="2025-10-31T10:57:49Z">
        <w:r>
          <w:rPr>
            <w:rFonts w:hint="default" w:ascii="Times New Roman" w:hAnsi="Times New Roman" w:eastAsia="Times New Roman" w:cs="Times New Roman"/>
            <w:lang w:val="en-US" w:eastAsia="zh-CN"/>
          </w:rPr>
          <w:t xml:space="preserve">- </w:t>
        </w:r>
      </w:ins>
      <w:ins w:id="84" w:author="Xiaomi-Lisi" w:date="2025-10-31T10:57:49Z">
        <w:r>
          <w:rPr>
            <w:rFonts w:hint="eastAsia" w:ascii="Times New Roman" w:hAnsi="Times New Roman" w:eastAsia="Times New Roman" w:cs="Times New Roman"/>
            <w:lang w:val="en-US" w:eastAsia="zh-CN"/>
          </w:rPr>
          <w:t xml:space="preserve"> </w:t>
        </w:r>
      </w:ins>
      <w:ins w:id="85" w:author="Xiaomi-Lisi" w:date="2025-10-31T10:57:49Z">
        <w:r>
          <w:rPr>
            <w:rFonts w:hint="default" w:ascii="Times New Roman" w:hAnsi="Times New Roman" w:eastAsia="Times New Roman" w:cs="Times New Roman"/>
            <w:lang w:val="en-US" w:eastAsia="zh-CN"/>
          </w:rPr>
          <w:t>Support of Network Slicing;</w:t>
        </w:r>
      </w:ins>
    </w:p>
    <w:p w14:paraId="7CF99B50">
      <w:pPr>
        <w:pStyle w:val="71"/>
        <w:overflowPunct w:val="0"/>
        <w:autoSpaceDE w:val="0"/>
        <w:autoSpaceDN w:val="0"/>
        <w:adjustRightInd w:val="0"/>
        <w:textAlignment w:val="baseline"/>
        <w:rPr>
          <w:ins w:id="86" w:author="Xiaomi-Lisi" w:date="2025-10-31T10:57:49Z"/>
          <w:rFonts w:hint="default" w:ascii="Times New Roman" w:hAnsi="Times New Roman" w:eastAsia="Times New Roman" w:cs="Times New Roman"/>
          <w:lang w:val="en-US" w:eastAsia="zh-CN"/>
        </w:rPr>
      </w:pPr>
      <w:ins w:id="87" w:author="Xiaomi-Lisi" w:date="2025-10-31T10:57:49Z">
        <w:r>
          <w:rPr>
            <w:rFonts w:hint="default" w:ascii="Times New Roman" w:hAnsi="Times New Roman" w:eastAsia="Times New Roman" w:cs="Times New Roman"/>
            <w:lang w:val="en-US" w:eastAsia="zh-CN"/>
          </w:rPr>
          <w:t xml:space="preserve">- </w:t>
        </w:r>
      </w:ins>
      <w:ins w:id="88" w:author="Xiaomi-Lisi" w:date="2025-10-31T10:57:49Z">
        <w:r>
          <w:rPr>
            <w:rFonts w:hint="eastAsia" w:ascii="Times New Roman" w:hAnsi="Times New Roman" w:eastAsia="Times New Roman" w:cs="Times New Roman"/>
            <w:lang w:val="en-US" w:eastAsia="zh-CN"/>
          </w:rPr>
          <w:t xml:space="preserve"> </w:t>
        </w:r>
      </w:ins>
      <w:ins w:id="89" w:author="Xiaomi-Lisi" w:date="2025-10-31T10:57:49Z">
        <w:r>
          <w:rPr>
            <w:rFonts w:hint="default" w:ascii="Times New Roman" w:hAnsi="Times New Roman" w:eastAsia="Times New Roman" w:cs="Times New Roman"/>
            <w:lang w:val="en-US" w:eastAsia="zh-CN"/>
          </w:rPr>
          <w:t>NF selection;</w:t>
        </w:r>
      </w:ins>
    </w:p>
    <w:p w14:paraId="62F88785">
      <w:pPr>
        <w:pStyle w:val="71"/>
        <w:overflowPunct w:val="0"/>
        <w:autoSpaceDE w:val="0"/>
        <w:autoSpaceDN w:val="0"/>
        <w:adjustRightInd w:val="0"/>
        <w:textAlignment w:val="baseline"/>
        <w:rPr>
          <w:ins w:id="90" w:author="Xiaomi-Lisi" w:date="2025-10-31T10:57:49Z"/>
          <w:rFonts w:hint="default" w:ascii="Times New Roman" w:hAnsi="Times New Roman" w:eastAsia="Times New Roman" w:cs="Times New Roman"/>
          <w:lang w:val="en-US" w:eastAsia="zh-CN"/>
        </w:rPr>
      </w:pPr>
      <w:ins w:id="91" w:author="Xiaomi-Lisi" w:date="2025-10-31T10:57:49Z">
        <w:r>
          <w:rPr>
            <w:rFonts w:hint="default" w:ascii="Times New Roman" w:hAnsi="Times New Roman" w:eastAsia="Times New Roman" w:cs="Times New Roman"/>
            <w:lang w:val="en-US" w:eastAsia="zh-CN"/>
          </w:rPr>
          <w:t xml:space="preserve">- </w:t>
        </w:r>
      </w:ins>
      <w:ins w:id="92" w:author="Xiaomi-Lisi" w:date="2025-10-31T10:57:49Z">
        <w:r>
          <w:rPr>
            <w:rFonts w:hint="eastAsia" w:ascii="Times New Roman" w:hAnsi="Times New Roman" w:eastAsia="Times New Roman" w:cs="Times New Roman"/>
            <w:lang w:val="en-US" w:eastAsia="zh-CN"/>
          </w:rPr>
          <w:t xml:space="preserve"> </w:t>
        </w:r>
      </w:ins>
      <w:ins w:id="93" w:author="Xiaomi-Lisi" w:date="2025-10-31T10:57:49Z">
        <w:r>
          <w:rPr>
            <w:rFonts w:hint="default" w:ascii="Times New Roman" w:hAnsi="Times New Roman" w:eastAsia="Times New Roman" w:cs="Times New Roman"/>
            <w:lang w:val="en-US" w:eastAsia="zh-CN"/>
          </w:rPr>
          <w:t>User Plane Data Routing to UPF;</w:t>
        </w:r>
      </w:ins>
    </w:p>
    <w:p w14:paraId="62F6BFF1">
      <w:pPr>
        <w:pStyle w:val="71"/>
        <w:overflowPunct w:val="0"/>
        <w:autoSpaceDE w:val="0"/>
        <w:autoSpaceDN w:val="0"/>
        <w:adjustRightInd w:val="0"/>
        <w:textAlignment w:val="baseline"/>
        <w:rPr>
          <w:ins w:id="94" w:author="Xiaomi-Lisi" w:date="2025-10-31T10:57:49Z"/>
          <w:rFonts w:hint="default" w:ascii="Times New Roman" w:hAnsi="Times New Roman" w:eastAsia="Times New Roman" w:cs="Times New Roman"/>
          <w:lang w:val="en-US" w:eastAsia="zh-CN"/>
        </w:rPr>
      </w:pPr>
      <w:ins w:id="95" w:author="Xiaomi-Lisi" w:date="2025-10-31T10:57:49Z">
        <w:r>
          <w:rPr>
            <w:rFonts w:hint="default" w:ascii="Times New Roman" w:hAnsi="Times New Roman" w:eastAsia="Times New Roman" w:cs="Times New Roman"/>
            <w:lang w:val="en-US" w:eastAsia="zh-CN"/>
          </w:rPr>
          <w:t xml:space="preserve">- </w:t>
        </w:r>
      </w:ins>
      <w:ins w:id="96" w:author="Xiaomi-Lisi" w:date="2025-10-31T10:57:49Z">
        <w:r>
          <w:rPr>
            <w:rFonts w:hint="eastAsia" w:ascii="Times New Roman" w:hAnsi="Times New Roman" w:eastAsia="Times New Roman" w:cs="Times New Roman"/>
            <w:lang w:val="en-US" w:eastAsia="zh-CN"/>
          </w:rPr>
          <w:t xml:space="preserve"> </w:t>
        </w:r>
      </w:ins>
      <w:ins w:id="97" w:author="Xiaomi-Lisi" w:date="2025-10-31T10:57:49Z">
        <w:r>
          <w:rPr>
            <w:rFonts w:hint="default" w:ascii="Times New Roman" w:hAnsi="Times New Roman" w:eastAsia="Times New Roman" w:cs="Times New Roman"/>
            <w:lang w:val="en-US" w:eastAsia="zh-CN"/>
          </w:rPr>
          <w:t>Control Plane Information Routing to NF;</w:t>
        </w:r>
      </w:ins>
    </w:p>
    <w:p w14:paraId="0DE91C8B">
      <w:pPr>
        <w:pStyle w:val="71"/>
        <w:overflowPunct w:val="0"/>
        <w:autoSpaceDE w:val="0"/>
        <w:autoSpaceDN w:val="0"/>
        <w:adjustRightInd w:val="0"/>
        <w:textAlignment w:val="baseline"/>
        <w:rPr>
          <w:ins w:id="98" w:author="Xiaomi-Lisi" w:date="2025-10-31T10:57:49Z"/>
          <w:rFonts w:hint="default" w:ascii="Times New Roman" w:hAnsi="Times New Roman" w:eastAsia="Times New Roman" w:cs="Times New Roman"/>
          <w:lang w:val="en-US" w:eastAsia="zh-CN"/>
        </w:rPr>
      </w:pPr>
      <w:ins w:id="99" w:author="Xiaomi-Lisi" w:date="2025-10-31T10:57:49Z">
        <w:r>
          <w:rPr>
            <w:rFonts w:hint="default" w:ascii="Times New Roman" w:hAnsi="Times New Roman" w:eastAsia="Times New Roman" w:cs="Times New Roman"/>
            <w:lang w:val="en-US" w:eastAsia="zh-CN"/>
          </w:rPr>
          <w:t xml:space="preserve">- </w:t>
        </w:r>
      </w:ins>
      <w:ins w:id="100" w:author="Xiaomi-Lisi" w:date="2025-10-31T10:57:49Z">
        <w:r>
          <w:rPr>
            <w:rFonts w:hint="eastAsia" w:ascii="Times New Roman" w:hAnsi="Times New Roman" w:eastAsia="Times New Roman" w:cs="Times New Roman"/>
            <w:lang w:val="en-US" w:eastAsia="zh-CN"/>
          </w:rPr>
          <w:t xml:space="preserve"> </w:t>
        </w:r>
      </w:ins>
      <w:ins w:id="101" w:author="Xiaomi-Lisi" w:date="2025-10-31T10:57:49Z">
        <w:r>
          <w:rPr>
            <w:rFonts w:hint="default" w:ascii="Times New Roman" w:hAnsi="Times New Roman" w:eastAsia="Times New Roman" w:cs="Times New Roman"/>
            <w:lang w:val="en-US" w:eastAsia="zh-CN"/>
          </w:rPr>
          <w:t>Distribution function for NAS messages;</w:t>
        </w:r>
      </w:ins>
    </w:p>
    <w:p w14:paraId="57C31ED5">
      <w:pPr>
        <w:pStyle w:val="71"/>
        <w:overflowPunct w:val="0"/>
        <w:autoSpaceDE w:val="0"/>
        <w:autoSpaceDN w:val="0"/>
        <w:adjustRightInd w:val="0"/>
        <w:textAlignment w:val="baseline"/>
        <w:rPr>
          <w:ins w:id="102" w:author="Xiaomi-Lisi" w:date="2025-10-31T10:57:49Z"/>
          <w:rFonts w:hint="default" w:ascii="Times New Roman" w:hAnsi="Times New Roman" w:eastAsia="Times New Roman" w:cs="Times New Roman"/>
          <w:lang w:val="en-US" w:eastAsia="zh-CN"/>
        </w:rPr>
      </w:pPr>
      <w:ins w:id="103" w:author="Xiaomi-Lisi" w:date="2025-10-31T10:57:49Z">
        <w:r>
          <w:rPr>
            <w:rFonts w:hint="default" w:ascii="Times New Roman" w:hAnsi="Times New Roman" w:eastAsia="Times New Roman" w:cs="Times New Roman"/>
            <w:lang w:val="en-US" w:eastAsia="zh-CN"/>
          </w:rPr>
          <w:t xml:space="preserve">- </w:t>
        </w:r>
      </w:ins>
      <w:ins w:id="104" w:author="Xiaomi-Lisi" w:date="2025-10-31T10:57:49Z">
        <w:r>
          <w:rPr>
            <w:rFonts w:hint="eastAsia" w:ascii="Times New Roman" w:hAnsi="Times New Roman" w:eastAsia="Times New Roman" w:cs="Times New Roman"/>
            <w:lang w:val="en-US" w:eastAsia="zh-CN"/>
          </w:rPr>
          <w:t xml:space="preserve"> </w:t>
        </w:r>
      </w:ins>
      <w:ins w:id="105" w:author="Xiaomi-Lisi" w:date="2025-10-31T10:57:49Z">
        <w:r>
          <w:rPr>
            <w:rFonts w:hint="default" w:ascii="Times New Roman" w:hAnsi="Times New Roman" w:eastAsia="Times New Roman" w:cs="Times New Roman"/>
            <w:lang w:val="en-US" w:eastAsia="zh-CN"/>
          </w:rPr>
          <w:t>Scheduling and Transmission of Paging Messages, subject to RAN2 progress;</w:t>
        </w:r>
      </w:ins>
    </w:p>
    <w:p w14:paraId="1A9433A6">
      <w:pPr>
        <w:pStyle w:val="71"/>
        <w:overflowPunct w:val="0"/>
        <w:autoSpaceDE w:val="0"/>
        <w:autoSpaceDN w:val="0"/>
        <w:adjustRightInd w:val="0"/>
        <w:textAlignment w:val="baseline"/>
        <w:rPr>
          <w:ins w:id="106" w:author="Xiaomi-Lisi" w:date="2025-10-31T10:57:49Z"/>
          <w:rFonts w:hint="default" w:ascii="Times New Roman" w:hAnsi="Times New Roman" w:eastAsia="Times New Roman" w:cs="Times New Roman"/>
          <w:lang w:val="en-US" w:eastAsia="zh-CN"/>
        </w:rPr>
      </w:pPr>
      <w:ins w:id="107" w:author="Xiaomi-Lisi" w:date="2025-10-31T10:57:49Z">
        <w:r>
          <w:rPr>
            <w:rFonts w:hint="default" w:ascii="Times New Roman" w:hAnsi="Times New Roman" w:eastAsia="Times New Roman" w:cs="Times New Roman"/>
            <w:lang w:val="en-US" w:eastAsia="zh-CN"/>
          </w:rPr>
          <w:t xml:space="preserve">- </w:t>
        </w:r>
      </w:ins>
      <w:ins w:id="108" w:author="Xiaomi-Lisi" w:date="2025-10-31T10:57:49Z">
        <w:r>
          <w:rPr>
            <w:rFonts w:hint="eastAsia" w:ascii="Times New Roman" w:hAnsi="Times New Roman" w:eastAsia="Times New Roman" w:cs="Times New Roman"/>
            <w:lang w:val="en-US" w:eastAsia="zh-CN"/>
          </w:rPr>
          <w:t xml:space="preserve"> </w:t>
        </w:r>
      </w:ins>
      <w:ins w:id="109" w:author="Xiaomi-Lisi" w:date="2025-10-31T10:57:49Z">
        <w:r>
          <w:rPr>
            <w:rFonts w:hint="default" w:ascii="Times New Roman" w:hAnsi="Times New Roman" w:eastAsia="Times New Roman" w:cs="Times New Roman"/>
            <w:lang w:val="en-US" w:eastAsia="zh-CN"/>
          </w:rPr>
          <w:t>Scheduling and Transmission of System Broadcast Information, subject to RAN2 progress;</w:t>
        </w:r>
      </w:ins>
    </w:p>
    <w:p w14:paraId="26C599BD">
      <w:pPr>
        <w:pStyle w:val="71"/>
        <w:overflowPunct w:val="0"/>
        <w:autoSpaceDE w:val="0"/>
        <w:autoSpaceDN w:val="0"/>
        <w:adjustRightInd w:val="0"/>
        <w:textAlignment w:val="baseline"/>
        <w:rPr>
          <w:ins w:id="110" w:author="Xiaomi-Lisi" w:date="2025-10-31T10:58:06Z"/>
          <w:rFonts w:hint="default" w:ascii="Times New Roman" w:hAnsi="Times New Roman" w:eastAsia="Times New Roman" w:cs="Times New Roman"/>
          <w:lang w:val="en-US" w:eastAsia="zh-CN"/>
        </w:rPr>
      </w:pPr>
      <w:ins w:id="111" w:author="Xiaomi-Lisi" w:date="2025-10-31T10:57:49Z">
        <w:r>
          <w:rPr>
            <w:rFonts w:hint="default" w:ascii="Times New Roman" w:hAnsi="Times New Roman" w:eastAsia="Times New Roman" w:cs="Times New Roman"/>
            <w:lang w:val="en-US" w:eastAsia="zh-CN"/>
          </w:rPr>
          <w:t xml:space="preserve">- </w:t>
        </w:r>
      </w:ins>
      <w:ins w:id="112" w:author="Xiaomi-Lisi" w:date="2025-10-31T10:57:49Z">
        <w:r>
          <w:rPr>
            <w:rFonts w:hint="eastAsia" w:ascii="Times New Roman" w:hAnsi="Times New Roman" w:eastAsia="Times New Roman" w:cs="Times New Roman"/>
            <w:lang w:val="en-US" w:eastAsia="zh-CN"/>
          </w:rPr>
          <w:t xml:space="preserve"> </w:t>
        </w:r>
      </w:ins>
      <w:ins w:id="113" w:author="Xiaomi-Lisi" w:date="2025-10-31T10:57:49Z">
        <w:r>
          <w:rPr>
            <w:rFonts w:hint="default" w:ascii="Times New Roman" w:hAnsi="Times New Roman" w:eastAsia="Times New Roman" w:cs="Times New Roman"/>
            <w:lang w:val="en-US" w:eastAsia="zh-CN"/>
          </w:rPr>
          <w:t>Radio Access Network Sharing;</w:t>
        </w:r>
      </w:ins>
    </w:p>
    <w:p w14:paraId="7396E35E">
      <w:pPr>
        <w:pStyle w:val="71"/>
        <w:overflowPunct w:val="0"/>
        <w:autoSpaceDE w:val="0"/>
        <w:autoSpaceDN w:val="0"/>
        <w:adjustRightInd w:val="0"/>
        <w:textAlignment w:val="baseline"/>
        <w:rPr>
          <w:ins w:id="114" w:author="Xiaomi-Lisi" w:date="2025-10-31T10:58:22Z"/>
          <w:rFonts w:hint="default" w:eastAsia="Times New Roman" w:cs="Times New Roman"/>
          <w:lang w:val="en-US" w:eastAsia="zh-CN"/>
        </w:rPr>
      </w:pPr>
      <w:ins w:id="115" w:author="Xiaomi-Lisi" w:date="2025-10-31T10:58:16Z">
        <w:r>
          <w:rPr>
            <w:rFonts w:hint="eastAsia" w:eastAsia="Times New Roman" w:cs="Times New Roman"/>
            <w:lang w:val="en-US" w:eastAsia="zh-CN"/>
          </w:rPr>
          <w:t>-</w:t>
        </w:r>
      </w:ins>
      <w:ins w:id="116" w:author="Xiaomi-Lisi" w:date="2025-10-31T10:58:17Z">
        <w:r>
          <w:rPr>
            <w:rFonts w:hint="eastAsia" w:eastAsia="Times New Roman" w:cs="Times New Roman"/>
            <w:lang w:val="en-US" w:eastAsia="zh-CN"/>
          </w:rPr>
          <w:t xml:space="preserve"> </w:t>
        </w:r>
      </w:ins>
      <w:ins w:id="117" w:author="Xiaomi-Lisi" w:date="2025-10-31T10:58:17Z">
        <w:r>
          <w:rPr>
            <w:rFonts w:hint="eastAsia" w:eastAsia="Times New Roman" w:cs="Times New Roman"/>
            <w:lang w:val="en-US" w:eastAsia="zh-CN"/>
          </w:rPr>
          <w:tab/>
        </w:r>
      </w:ins>
      <w:ins w:id="118" w:author="Xiaomi-Lisi" w:date="2025-10-31T10:58:20Z">
        <w:r>
          <w:rPr>
            <w:rFonts w:hint="eastAsia" w:eastAsia="Times New Roman" w:cs="Times New Roman"/>
            <w:lang w:val="en-US" w:eastAsia="zh-CN"/>
          </w:rPr>
          <w:t>AI</w:t>
        </w:r>
      </w:ins>
      <w:ins w:id="119" w:author="Xiaomi-Lisi" w:date="2025-10-31T10:58:21Z">
        <w:r>
          <w:rPr>
            <w:rFonts w:hint="eastAsia" w:eastAsia="Times New Roman" w:cs="Times New Roman"/>
            <w:lang w:val="en-US" w:eastAsia="zh-CN"/>
          </w:rPr>
          <w:t>/ML</w:t>
        </w:r>
      </w:ins>
      <w:ins w:id="120" w:author="Xiaomi-Lisi" w:date="2025-10-31T10:59:16Z">
        <w:r>
          <w:rPr>
            <w:rFonts w:hint="eastAsia" w:eastAsia="Times New Roman" w:cs="Times New Roman"/>
            <w:lang w:val="en-US" w:eastAsia="zh-CN"/>
          </w:rPr>
          <w:t xml:space="preserve">, </w:t>
        </w:r>
      </w:ins>
      <w:ins w:id="121" w:author="Xiaomi-Lisi" w:date="2025-10-31T10:59:23Z">
        <w:r>
          <w:rPr>
            <w:rFonts w:hint="eastAsia" w:eastAsia="Times New Roman" w:cs="Times New Roman"/>
            <w:lang w:val="en-US" w:eastAsia="zh-CN"/>
          </w:rPr>
          <w:t>FF</w:t>
        </w:r>
      </w:ins>
      <w:ins w:id="122" w:author="Xiaomi-Lisi" w:date="2025-10-31T10:59:24Z">
        <w:r>
          <w:rPr>
            <w:rFonts w:hint="eastAsia" w:eastAsia="Times New Roman" w:cs="Times New Roman"/>
            <w:lang w:val="en-US" w:eastAsia="zh-CN"/>
          </w:rPr>
          <w:t xml:space="preserve">S </w:t>
        </w:r>
      </w:ins>
      <w:ins w:id="123" w:author="Xiaomi-Lisi" w:date="2025-10-31T10:59:26Z">
        <w:r>
          <w:rPr>
            <w:rFonts w:hint="eastAsia" w:eastAsia="Times New Roman" w:cs="Times New Roman"/>
            <w:lang w:val="en-US" w:eastAsia="zh-CN"/>
          </w:rPr>
          <w:t>on de</w:t>
        </w:r>
      </w:ins>
      <w:ins w:id="124" w:author="Xiaomi-Lisi" w:date="2025-10-31T10:59:27Z">
        <w:r>
          <w:rPr>
            <w:rFonts w:hint="eastAsia" w:eastAsia="Times New Roman" w:cs="Times New Roman"/>
            <w:lang w:val="en-US" w:eastAsia="zh-CN"/>
          </w:rPr>
          <w:t>tails</w:t>
        </w:r>
      </w:ins>
      <w:ins w:id="125" w:author="Xiaomi-Lisi" w:date="2025-10-31T10:59:29Z">
        <w:r>
          <w:rPr>
            <w:rFonts w:hint="eastAsia" w:eastAsia="Times New Roman" w:cs="Times New Roman"/>
            <w:lang w:val="en-US" w:eastAsia="zh-CN"/>
          </w:rPr>
          <w:t>;</w:t>
        </w:r>
      </w:ins>
    </w:p>
    <w:p w14:paraId="3BD8AE94">
      <w:pPr>
        <w:pStyle w:val="71"/>
        <w:overflowPunct w:val="0"/>
        <w:autoSpaceDE w:val="0"/>
        <w:autoSpaceDN w:val="0"/>
        <w:adjustRightInd w:val="0"/>
        <w:textAlignment w:val="baseline"/>
        <w:rPr>
          <w:ins w:id="126" w:author="Xiaomi-Lisi" w:date="2025-10-31T10:57:49Z"/>
          <w:rFonts w:hint="default" w:eastAsia="Times New Roman" w:cs="Times New Roman"/>
          <w:lang w:val="en-US" w:eastAsia="zh-CN"/>
        </w:rPr>
      </w:pPr>
      <w:ins w:id="127" w:author="Xiaomi-Lisi" w:date="2025-10-31T10:58:23Z">
        <w:r>
          <w:rPr>
            <w:rFonts w:hint="eastAsia" w:eastAsia="Times New Roman" w:cs="Times New Roman"/>
            <w:lang w:val="en-US" w:eastAsia="zh-CN"/>
          </w:rPr>
          <w:t>-</w:t>
        </w:r>
      </w:ins>
      <w:ins w:id="128" w:author="Xiaomi-Lisi" w:date="2025-10-31T10:58:23Z">
        <w:r>
          <w:rPr>
            <w:rFonts w:hint="eastAsia" w:eastAsia="Times New Roman" w:cs="Times New Roman"/>
            <w:lang w:val="en-US" w:eastAsia="zh-CN"/>
          </w:rPr>
          <w:tab/>
        </w:r>
      </w:ins>
      <w:ins w:id="129" w:author="Xiaomi-Lisi" w:date="2025-10-31T10:59:09Z">
        <w:r>
          <w:rPr>
            <w:rFonts w:hint="eastAsia" w:eastAsia="Times New Roman" w:cs="Times New Roman"/>
            <w:lang w:val="en-US" w:eastAsia="zh-CN"/>
          </w:rPr>
          <w:t>Sens</w:t>
        </w:r>
      </w:ins>
      <w:ins w:id="130" w:author="Xiaomi-Lisi" w:date="2025-10-31T10:59:10Z">
        <w:r>
          <w:rPr>
            <w:rFonts w:hint="eastAsia" w:eastAsia="Times New Roman" w:cs="Times New Roman"/>
            <w:lang w:val="en-US" w:eastAsia="zh-CN"/>
          </w:rPr>
          <w:t>ing</w:t>
        </w:r>
      </w:ins>
      <w:ins w:id="131" w:author="Xiaomi-Lisi" w:date="2025-10-31T10:59:34Z">
        <w:r>
          <w:rPr>
            <w:rFonts w:hint="eastAsia" w:eastAsia="Times New Roman" w:cs="Times New Roman"/>
            <w:lang w:val="en-US" w:eastAsia="zh-CN"/>
          </w:rPr>
          <w:t>,</w:t>
        </w:r>
      </w:ins>
      <w:ins w:id="132" w:author="Xiaomi-Lisi" w:date="2025-10-31T10:59:35Z">
        <w:r>
          <w:rPr>
            <w:rFonts w:hint="eastAsia" w:eastAsia="Times New Roman" w:cs="Times New Roman"/>
            <w:lang w:val="en-US" w:eastAsia="zh-CN"/>
          </w:rPr>
          <w:t xml:space="preserve"> FFS on details;</w:t>
        </w:r>
      </w:ins>
    </w:p>
    <w:p w14:paraId="18DB3051">
      <w:pPr>
        <w:rPr>
          <w:rFonts w:hint="eastAsia"/>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48982E11">
      <w:pPr>
        <w:rPr>
          <w:rFonts w:hint="default"/>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62"/>
      <w:lvlText w:val="[%1]"/>
      <w:lvlJc w:val="left"/>
      <w:pPr>
        <w:tabs>
          <w:tab w:val="left" w:pos="360"/>
        </w:tabs>
        <w:ind w:left="360" w:hanging="360"/>
      </w:pPr>
    </w:lvl>
  </w:abstractNum>
  <w:abstractNum w:abstractNumId="1">
    <w:nsid w:val="4BDF65F6"/>
    <w:multiLevelType w:val="multilevel"/>
    <w:tmpl w:val="4BDF65F6"/>
    <w:lvl w:ilvl="0" w:tentative="0">
      <w:start w:val="1"/>
      <w:numFmt w:val="decimal"/>
      <w:pStyle w:val="1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0146DC0"/>
    <w:multiLevelType w:val="multilevel"/>
    <w:tmpl w:val="70146DC0"/>
    <w:lvl w:ilvl="0" w:tentative="0">
      <w:start w:val="1"/>
      <w:numFmt w:val="bullet"/>
      <w:pStyle w:val="109"/>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97DB8"/>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111635"/>
    <w:rsid w:val="019B5E30"/>
    <w:rsid w:val="01BC1A55"/>
    <w:rsid w:val="03151250"/>
    <w:rsid w:val="035E32C9"/>
    <w:rsid w:val="045C140B"/>
    <w:rsid w:val="04A42800"/>
    <w:rsid w:val="0538129B"/>
    <w:rsid w:val="05EF72BD"/>
    <w:rsid w:val="05F30C0E"/>
    <w:rsid w:val="078801B7"/>
    <w:rsid w:val="089827F7"/>
    <w:rsid w:val="0A7D0A04"/>
    <w:rsid w:val="0B9659AE"/>
    <w:rsid w:val="0D385434"/>
    <w:rsid w:val="0DD877C0"/>
    <w:rsid w:val="0E977D8D"/>
    <w:rsid w:val="0EB252DB"/>
    <w:rsid w:val="0EEB791A"/>
    <w:rsid w:val="0F2F1860"/>
    <w:rsid w:val="10C96F1B"/>
    <w:rsid w:val="116161D4"/>
    <w:rsid w:val="12BD523F"/>
    <w:rsid w:val="144A26DA"/>
    <w:rsid w:val="1460703E"/>
    <w:rsid w:val="16CD6B19"/>
    <w:rsid w:val="18746E67"/>
    <w:rsid w:val="192C3455"/>
    <w:rsid w:val="19502541"/>
    <w:rsid w:val="1B376C3A"/>
    <w:rsid w:val="1CEF0D86"/>
    <w:rsid w:val="1D6355A2"/>
    <w:rsid w:val="1F8765F8"/>
    <w:rsid w:val="1FA952C7"/>
    <w:rsid w:val="1FC7509C"/>
    <w:rsid w:val="1FFB648C"/>
    <w:rsid w:val="20F412CF"/>
    <w:rsid w:val="219F01E6"/>
    <w:rsid w:val="2465195C"/>
    <w:rsid w:val="28574844"/>
    <w:rsid w:val="28D90AB0"/>
    <w:rsid w:val="29956117"/>
    <w:rsid w:val="2AEE3684"/>
    <w:rsid w:val="2BC07E73"/>
    <w:rsid w:val="2CBC390B"/>
    <w:rsid w:val="314F32CC"/>
    <w:rsid w:val="31701927"/>
    <w:rsid w:val="329636BC"/>
    <w:rsid w:val="33D1452E"/>
    <w:rsid w:val="34030820"/>
    <w:rsid w:val="342A7D97"/>
    <w:rsid w:val="3B68165F"/>
    <w:rsid w:val="3C606FAD"/>
    <w:rsid w:val="3C9C1A33"/>
    <w:rsid w:val="3DF37185"/>
    <w:rsid w:val="3E3F4BE2"/>
    <w:rsid w:val="3E9D3518"/>
    <w:rsid w:val="3EE71777"/>
    <w:rsid w:val="3F255260"/>
    <w:rsid w:val="40DA600E"/>
    <w:rsid w:val="4375097A"/>
    <w:rsid w:val="440B2AE4"/>
    <w:rsid w:val="4412278D"/>
    <w:rsid w:val="44505224"/>
    <w:rsid w:val="482A1D2F"/>
    <w:rsid w:val="4BBD33CE"/>
    <w:rsid w:val="4BEB73D9"/>
    <w:rsid w:val="4D091BE9"/>
    <w:rsid w:val="4D473E82"/>
    <w:rsid w:val="4E7C12BE"/>
    <w:rsid w:val="4EC17902"/>
    <w:rsid w:val="502A0E54"/>
    <w:rsid w:val="53193986"/>
    <w:rsid w:val="53B042EA"/>
    <w:rsid w:val="557B3ACF"/>
    <w:rsid w:val="56A243B3"/>
    <w:rsid w:val="56B707A5"/>
    <w:rsid w:val="571A7F01"/>
    <w:rsid w:val="59584C77"/>
    <w:rsid w:val="5C08300B"/>
    <w:rsid w:val="5E784853"/>
    <w:rsid w:val="5F2D12D6"/>
    <w:rsid w:val="5F4911BC"/>
    <w:rsid w:val="628107E1"/>
    <w:rsid w:val="640843A9"/>
    <w:rsid w:val="64156E86"/>
    <w:rsid w:val="64543F07"/>
    <w:rsid w:val="64FA255C"/>
    <w:rsid w:val="65656FD9"/>
    <w:rsid w:val="665C191E"/>
    <w:rsid w:val="666C3D89"/>
    <w:rsid w:val="67634D4B"/>
    <w:rsid w:val="697957C4"/>
    <w:rsid w:val="6F52088C"/>
    <w:rsid w:val="6FCA588D"/>
    <w:rsid w:val="719A5A6F"/>
    <w:rsid w:val="72064345"/>
    <w:rsid w:val="723B009E"/>
    <w:rsid w:val="73241F63"/>
    <w:rsid w:val="7430495F"/>
    <w:rsid w:val="759A6034"/>
    <w:rsid w:val="78A44781"/>
    <w:rsid w:val="7AD12E1D"/>
    <w:rsid w:val="7B3F3833"/>
    <w:rsid w:val="7B9243CB"/>
    <w:rsid w:val="7D1F0063"/>
    <w:rsid w:val="7E7401C3"/>
    <w:rsid w:val="7E9A442C"/>
    <w:rsid w:val="7EDB4AD0"/>
    <w:rsid w:val="7FE44BED"/>
    <w:rsid w:val="7FEF35F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9"/>
    <w:qFormat/>
    <w:uiPriority w:val="0"/>
    <w:pPr>
      <w:pBdr>
        <w:top w:val="none" w:color="auto" w:sz="0" w:space="0"/>
      </w:pBdr>
      <w:spacing w:before="180"/>
      <w:outlineLvl w:val="1"/>
    </w:pPr>
    <w:rPr>
      <w:sz w:val="32"/>
    </w:rPr>
  </w:style>
  <w:style w:type="paragraph" w:styleId="4">
    <w:name w:val="heading 3"/>
    <w:basedOn w:val="3"/>
    <w:next w:val="1"/>
    <w:link w:val="130"/>
    <w:qFormat/>
    <w:uiPriority w:val="0"/>
    <w:pPr>
      <w:spacing w:before="120"/>
      <w:outlineLvl w:val="2"/>
    </w:pPr>
    <w:rPr>
      <w:sz w:val="28"/>
    </w:rPr>
  </w:style>
  <w:style w:type="paragraph" w:styleId="5">
    <w:name w:val="heading 4"/>
    <w:basedOn w:val="4"/>
    <w:next w:val="1"/>
    <w:link w:val="131"/>
    <w:qFormat/>
    <w:uiPriority w:val="0"/>
    <w:pPr>
      <w:ind w:left="1418" w:hanging="1418"/>
      <w:outlineLvl w:val="3"/>
    </w:pPr>
    <w:rPr>
      <w:sz w:val="24"/>
    </w:rPr>
  </w:style>
  <w:style w:type="paragraph" w:styleId="6">
    <w:name w:val="heading 5"/>
    <w:basedOn w:val="5"/>
    <w:next w:val="1"/>
    <w:link w:val="132"/>
    <w:qFormat/>
    <w:uiPriority w:val="0"/>
    <w:pPr>
      <w:ind w:left="1701" w:hanging="1701"/>
      <w:outlineLvl w:val="4"/>
    </w:pPr>
    <w:rPr>
      <w:sz w:val="22"/>
    </w:rPr>
  </w:style>
  <w:style w:type="paragraph" w:styleId="7">
    <w:name w:val="heading 6"/>
    <w:basedOn w:val="8"/>
    <w:next w:val="1"/>
    <w:link w:val="133"/>
    <w:qFormat/>
    <w:uiPriority w:val="0"/>
    <w:pPr>
      <w:outlineLvl w:val="5"/>
    </w:pPr>
  </w:style>
  <w:style w:type="paragraph" w:styleId="9">
    <w:name w:val="heading 7"/>
    <w:basedOn w:val="8"/>
    <w:next w:val="1"/>
    <w:link w:val="134"/>
    <w:qFormat/>
    <w:uiPriority w:val="0"/>
    <w:pPr>
      <w:outlineLvl w:val="6"/>
    </w:pPr>
  </w:style>
  <w:style w:type="paragraph" w:styleId="10">
    <w:name w:val="heading 8"/>
    <w:basedOn w:val="2"/>
    <w:next w:val="1"/>
    <w:link w:val="135"/>
    <w:qFormat/>
    <w:uiPriority w:val="0"/>
    <w:pPr>
      <w:ind w:left="0" w:firstLine="0"/>
      <w:outlineLvl w:val="7"/>
    </w:pPr>
  </w:style>
  <w:style w:type="paragraph" w:styleId="11">
    <w:name w:val="heading 9"/>
    <w:basedOn w:val="10"/>
    <w:next w:val="1"/>
    <w:link w:val="136"/>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4"/>
    <w:qFormat/>
    <w:uiPriority w:val="0"/>
    <w:rPr>
      <w:rFonts w:ascii="Tahoma" w:hAnsi="Tahoma" w:cs="Tahoma"/>
      <w:sz w:val="16"/>
      <w:szCs w:val="16"/>
    </w:rPr>
  </w:style>
  <w:style w:type="paragraph" w:styleId="30">
    <w:name w:val="annotation text"/>
    <w:basedOn w:val="1"/>
    <w:link w:val="124"/>
    <w:qFormat/>
    <w:uiPriority w:val="0"/>
  </w:style>
  <w:style w:type="paragraph" w:styleId="31">
    <w:name w:val="Body Text"/>
    <w:basedOn w:val="1"/>
    <w:link w:val="161"/>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5"/>
    <w:semiHidden/>
    <w:unhideWhenUsed/>
    <w:qFormat/>
    <w:uiPriority w:val="0"/>
    <w:pPr>
      <w:spacing w:after="0"/>
    </w:pPr>
    <w:rPr>
      <w:rFonts w:ascii="Microsoft YaHei UI" w:eastAsia="Microsoft YaHei UI"/>
      <w:sz w:val="18"/>
      <w:szCs w:val="18"/>
    </w:rPr>
  </w:style>
  <w:style w:type="paragraph" w:styleId="35">
    <w:name w:val="footer"/>
    <w:basedOn w:val="36"/>
    <w:link w:val="137"/>
    <w:qFormat/>
    <w:uiPriority w:val="0"/>
    <w:pPr>
      <w:jc w:val="center"/>
    </w:pPr>
    <w:rPr>
      <w:i/>
    </w:rPr>
  </w:style>
  <w:style w:type="paragraph" w:styleId="36">
    <w:name w:val="header"/>
    <w:link w:val="9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7">
    <w:name w:val="footnote text"/>
    <w:basedOn w:val="1"/>
    <w:link w:val="126"/>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5"/>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9"/>
    <w:qFormat/>
    <w:uiPriority w:val="0"/>
    <w:pPr>
      <w:keepLines/>
      <w:ind w:left="1135" w:hanging="851"/>
    </w:pPr>
  </w:style>
  <w:style w:type="paragraph" w:customStyle="1" w:styleId="61">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2"/>
    <w:qFormat/>
    <w:uiPriority w:val="0"/>
    <w:pPr>
      <w:keepNext/>
      <w:keepLines/>
      <w:spacing w:after="0"/>
    </w:pPr>
    <w:rPr>
      <w:rFonts w:ascii="Arial" w:hAnsi="Arial"/>
      <w:sz w:val="18"/>
    </w:rPr>
  </w:style>
  <w:style w:type="paragraph" w:customStyle="1" w:styleId="64">
    <w:name w:val="TAH"/>
    <w:basedOn w:val="65"/>
    <w:link w:val="113"/>
    <w:qFormat/>
    <w:uiPriority w:val="0"/>
    <w:rPr>
      <w:b/>
    </w:rPr>
  </w:style>
  <w:style w:type="paragraph" w:customStyle="1" w:styleId="65">
    <w:name w:val="TAC"/>
    <w:basedOn w:val="63"/>
    <w:link w:val="112"/>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47"/>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8"/>
    <w:qFormat/>
    <w:uiPriority w:val="0"/>
  </w:style>
  <w:style w:type="paragraph" w:customStyle="1" w:styleId="72">
    <w:name w:val="Editor's Note"/>
    <w:basedOn w:val="60"/>
    <w:link w:val="118"/>
    <w:qFormat/>
    <w:uiPriority w:val="0"/>
    <w:rPr>
      <w:color w:val="FF0000"/>
    </w:rPr>
  </w:style>
  <w:style w:type="paragraph" w:customStyle="1" w:styleId="73">
    <w:name w:val="TH"/>
    <w:basedOn w:val="1"/>
    <w:link w:val="139"/>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link w:val="156"/>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46"/>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
    <w:link w:val="100"/>
    <w:qFormat/>
    <w:uiPriority w:val="0"/>
    <w:pPr>
      <w:ind w:left="851" w:hanging="284"/>
    </w:pPr>
  </w:style>
  <w:style w:type="paragraph" w:customStyle="1" w:styleId="83">
    <w:name w:val="B3"/>
    <w:basedOn w:val="1"/>
    <w:link w:val="143"/>
    <w:qFormat/>
    <w:uiPriority w:val="0"/>
    <w:pPr>
      <w:ind w:left="1135" w:hanging="284"/>
    </w:pPr>
  </w:style>
  <w:style w:type="paragraph" w:customStyle="1" w:styleId="84">
    <w:name w:val="B4"/>
    <w:basedOn w:val="1"/>
    <w:link w:val="144"/>
    <w:qFormat/>
    <w:uiPriority w:val="0"/>
    <w:pPr>
      <w:ind w:left="1418" w:hanging="284"/>
    </w:pPr>
  </w:style>
  <w:style w:type="paragraph" w:customStyle="1" w:styleId="85">
    <w:name w:val="B5"/>
    <w:basedOn w:val="1"/>
    <w:link w:val="138"/>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90"/>
    <w:qFormat/>
    <w:uiPriority w:val="0"/>
    <w:rPr>
      <w:i/>
      <w:color w:val="0000FF"/>
    </w:rPr>
  </w:style>
  <w:style w:type="paragraph" w:customStyle="1" w:styleId="90">
    <w:name w:val="List Paragraph5"/>
    <w:basedOn w:val="1"/>
    <w:qFormat/>
    <w:uiPriority w:val="0"/>
    <w:pPr>
      <w:ind w:left="720"/>
      <w:contextualSpacing/>
    </w:pPr>
  </w:style>
  <w:style w:type="character" w:customStyle="1" w:styleId="91">
    <w:name w:val="Header Char"/>
    <w:link w:val="36"/>
    <w:qFormat/>
    <w:uiPriority w:val="0"/>
    <w:rPr>
      <w:rFonts w:ascii="Arial" w:hAnsi="Arial"/>
      <w:b/>
      <w:sz w:val="18"/>
      <w:lang w:val="en-GB" w:eastAsia="ja-JP" w:bidi="ar-SA"/>
    </w:rPr>
  </w:style>
  <w:style w:type="paragraph" w:customStyle="1" w:styleId="92">
    <w:name w:val="CR Cover Page"/>
    <w:link w:val="110"/>
    <w:qFormat/>
    <w:uiPriority w:val="0"/>
    <w:pPr>
      <w:spacing w:after="120"/>
    </w:pPr>
    <w:rPr>
      <w:rFonts w:ascii="Arial" w:hAnsi="Arial" w:eastAsia="MS Mincho" w:cs="Times New Roman"/>
      <w:lang w:val="en-GB" w:eastAsia="en-US" w:bidi="ar-SA"/>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Document Map Char"/>
    <w:link w:val="29"/>
    <w:qFormat/>
    <w:uiPriority w:val="0"/>
    <w:rPr>
      <w:rFonts w:ascii="Tahoma" w:hAnsi="Tahoma" w:cs="Tahoma"/>
      <w:sz w:val="16"/>
      <w:szCs w:val="16"/>
      <w:lang w:val="en-GB"/>
    </w:rPr>
  </w:style>
  <w:style w:type="character" w:customStyle="1" w:styleId="95">
    <w:name w:val="PL Char"/>
    <w:link w:val="61"/>
    <w:qFormat/>
    <w:uiPriority w:val="0"/>
    <w:rPr>
      <w:rFonts w:ascii="Courier New" w:hAnsi="Courier New"/>
      <w:sz w:val="16"/>
      <w:lang w:val="en-GB" w:eastAsia="en-US"/>
    </w:rPr>
  </w:style>
  <w:style w:type="paragraph" w:styleId="96">
    <w:name w:val="List Paragraph"/>
    <w:basedOn w:val="1"/>
    <w:link w:val="97"/>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7">
    <w:name w:val="List Paragraph Char"/>
    <w:link w:val="96"/>
    <w:qFormat/>
    <w:uiPriority w:val="34"/>
    <w:rPr>
      <w:rFonts w:ascii="Century" w:hAnsi="Century"/>
      <w:kern w:val="2"/>
      <w:sz w:val="21"/>
      <w:szCs w:val="22"/>
      <w:lang w:val="en-US" w:eastAsia="ja-JP"/>
    </w:rPr>
  </w:style>
  <w:style w:type="character" w:customStyle="1" w:styleId="98">
    <w:name w:val="B1 Char"/>
    <w:link w:val="71"/>
    <w:qFormat/>
    <w:uiPriority w:val="0"/>
    <w:rPr>
      <w:lang w:val="en-GB" w:eastAsia="en-US"/>
    </w:rPr>
  </w:style>
  <w:style w:type="character" w:customStyle="1" w:styleId="99">
    <w:name w:val="NO Char1"/>
    <w:link w:val="60"/>
    <w:qFormat/>
    <w:uiPriority w:val="0"/>
    <w:rPr>
      <w:lang w:val="en-GB" w:eastAsia="en-US"/>
    </w:rPr>
  </w:style>
  <w:style w:type="character" w:customStyle="1" w:styleId="100">
    <w:name w:val="B2 Char"/>
    <w:link w:val="82"/>
    <w:qFormat/>
    <w:uiPriority w:val="0"/>
    <w:rPr>
      <w:lang w:val="en-GB" w:eastAsia="en-US"/>
    </w:rPr>
  </w:style>
  <w:style w:type="character" w:customStyle="1" w:styleId="101">
    <w:name w:val="B1 Zchn"/>
    <w:qFormat/>
    <w:uiPriority w:val="0"/>
    <w:rPr>
      <w:rFonts w:eastAsia="Times New Roman"/>
    </w:rPr>
  </w:style>
  <w:style w:type="character" w:customStyle="1" w:styleId="102">
    <w:name w:val="TAL Car"/>
    <w:link w:val="63"/>
    <w:qFormat/>
    <w:uiPriority w:val="0"/>
    <w:rPr>
      <w:rFonts w:ascii="Arial" w:hAnsi="Arial"/>
      <w:sz w:val="18"/>
      <w:lang w:val="en-GB" w:eastAsia="en-US"/>
    </w:rPr>
  </w:style>
  <w:style w:type="character" w:customStyle="1" w:styleId="103">
    <w:name w:val="NO Zchn"/>
    <w:qFormat/>
    <w:locked/>
    <w:uiPriority w:val="0"/>
    <w:rPr>
      <w:rFonts w:eastAsia="Times New Roman"/>
    </w:rPr>
  </w:style>
  <w:style w:type="paragraph" w:customStyle="1" w:styleId="104">
    <w:name w:val="main text"/>
    <w:basedOn w:val="1"/>
    <w:link w:val="105"/>
    <w:qFormat/>
    <w:uiPriority w:val="0"/>
    <w:pPr>
      <w:spacing w:before="60" w:after="60" w:line="288" w:lineRule="auto"/>
      <w:ind w:firstLine="200" w:firstLineChars="200"/>
      <w:jc w:val="both"/>
    </w:pPr>
    <w:rPr>
      <w:rFonts w:eastAsia="Malgun Gothic" w:cs="Batang"/>
      <w:lang w:eastAsia="ko-KR"/>
    </w:rPr>
  </w:style>
  <w:style w:type="character" w:customStyle="1" w:styleId="105">
    <w:name w:val="main text Char"/>
    <w:link w:val="104"/>
    <w:qFormat/>
    <w:uiPriority w:val="0"/>
    <w:rPr>
      <w:rFonts w:eastAsia="Malgun Gothic" w:cs="Batang"/>
      <w:lang w:val="en-GB" w:eastAsia="ko-KR"/>
    </w:rPr>
  </w:style>
  <w:style w:type="paragraph" w:customStyle="1" w:styleId="106">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7">
    <w:name w:val="Doc-text2 Char"/>
    <w:link w:val="108"/>
    <w:qFormat/>
    <w:locked/>
    <w:uiPriority w:val="0"/>
    <w:rPr>
      <w:rFonts w:ascii="Arial" w:hAnsi="Arial" w:eastAsia="MS Mincho" w:cs="Arial"/>
      <w:szCs w:val="24"/>
      <w:lang w:val="en-GB" w:eastAsia="en-GB"/>
    </w:rPr>
  </w:style>
  <w:style w:type="paragraph" w:customStyle="1" w:styleId="108">
    <w:name w:val="Doc-text2"/>
    <w:basedOn w:val="1"/>
    <w:link w:val="107"/>
    <w:qFormat/>
    <w:uiPriority w:val="0"/>
    <w:pPr>
      <w:tabs>
        <w:tab w:val="left" w:pos="1622"/>
      </w:tabs>
      <w:spacing w:after="0"/>
      <w:ind w:left="1622" w:hanging="363"/>
    </w:pPr>
    <w:rPr>
      <w:rFonts w:ascii="Arial" w:hAnsi="Arial" w:eastAsia="MS Mincho" w:cs="Arial"/>
      <w:szCs w:val="24"/>
      <w:lang w:eastAsia="en-GB"/>
    </w:rPr>
  </w:style>
  <w:style w:type="paragraph" w:customStyle="1" w:styleId="109">
    <w:name w:val="Agreement"/>
    <w:basedOn w:val="1"/>
    <w:next w:val="108"/>
    <w:qFormat/>
    <w:uiPriority w:val="0"/>
    <w:pPr>
      <w:numPr>
        <w:ilvl w:val="0"/>
        <w:numId w:val="1"/>
      </w:numPr>
      <w:spacing w:before="60" w:after="0"/>
    </w:pPr>
    <w:rPr>
      <w:rFonts w:ascii="Arial" w:hAnsi="Arial" w:eastAsia="MS Mincho"/>
      <w:b/>
      <w:szCs w:val="24"/>
      <w:lang w:eastAsia="en-GB"/>
    </w:rPr>
  </w:style>
  <w:style w:type="character" w:customStyle="1" w:styleId="110">
    <w:name w:val="CR Cover Page Zchn"/>
    <w:link w:val="92"/>
    <w:qFormat/>
    <w:uiPriority w:val="0"/>
    <w:rPr>
      <w:rFonts w:ascii="Arial" w:hAnsi="Arial" w:eastAsia="MS Mincho"/>
      <w:lang w:val="en-GB" w:eastAsia="en-US"/>
    </w:rPr>
  </w:style>
  <w:style w:type="character" w:customStyle="1" w:styleId="111">
    <w:name w:val="TAL Char"/>
    <w:qFormat/>
    <w:uiPriority w:val="0"/>
    <w:rPr>
      <w:rFonts w:ascii="Arial" w:hAnsi="Arial"/>
      <w:sz w:val="18"/>
    </w:rPr>
  </w:style>
  <w:style w:type="character" w:customStyle="1" w:styleId="112">
    <w:name w:val="TAC Char"/>
    <w:link w:val="65"/>
    <w:qFormat/>
    <w:locked/>
    <w:uiPriority w:val="0"/>
    <w:rPr>
      <w:rFonts w:ascii="Arial" w:hAnsi="Arial"/>
      <w:sz w:val="18"/>
      <w:lang w:val="en-GB" w:eastAsia="en-US"/>
    </w:rPr>
  </w:style>
  <w:style w:type="character" w:customStyle="1" w:styleId="113">
    <w:name w:val="TAH Char"/>
    <w:link w:val="64"/>
    <w:qFormat/>
    <w:uiPriority w:val="0"/>
    <w:rPr>
      <w:rFonts w:ascii="Arial" w:hAnsi="Arial"/>
      <w:b/>
      <w:sz w:val="18"/>
      <w:lang w:val="en-GB" w:eastAsia="en-US"/>
    </w:rPr>
  </w:style>
  <w:style w:type="character" w:customStyle="1" w:styleId="114">
    <w:name w:val="NO Char"/>
    <w:qFormat/>
    <w:uiPriority w:val="0"/>
    <w:rPr>
      <w:rFonts w:eastAsia="Times New Roman"/>
      <w:lang w:val="en-GB" w:eastAsia="en-GB"/>
    </w:rPr>
  </w:style>
  <w:style w:type="character" w:customStyle="1" w:styleId="115">
    <w:name w:val="Balloon Text Char"/>
    <w:basedOn w:val="47"/>
    <w:link w:val="34"/>
    <w:semiHidden/>
    <w:qFormat/>
    <w:uiPriority w:val="0"/>
    <w:rPr>
      <w:rFonts w:ascii="Microsoft YaHei UI" w:eastAsia="Microsoft YaHei UI"/>
      <w:sz w:val="18"/>
      <w:szCs w:val="18"/>
      <w:lang w:val="en-GB" w:eastAsia="en-US"/>
    </w:rPr>
  </w:style>
  <w:style w:type="paragraph" w:customStyle="1" w:styleId="116">
    <w:name w:val="First Change"/>
    <w:basedOn w:val="1"/>
    <w:qFormat/>
    <w:uiPriority w:val="0"/>
    <w:pPr>
      <w:jc w:val="center"/>
    </w:pPr>
    <w:rPr>
      <w:rFonts w:eastAsia="等线"/>
      <w:color w:val="FF0000"/>
    </w:rPr>
  </w:style>
  <w:style w:type="character" w:customStyle="1" w:styleId="117">
    <w:name w:val="TAH Car"/>
    <w:qFormat/>
    <w:uiPriority w:val="0"/>
    <w:rPr>
      <w:rFonts w:ascii="Arial" w:hAnsi="Arial"/>
      <w:b/>
      <w:sz w:val="18"/>
      <w:lang w:val="en-GB" w:eastAsia="en-US"/>
    </w:rPr>
  </w:style>
  <w:style w:type="character" w:customStyle="1" w:styleId="118">
    <w:name w:val="Editor's Note Char"/>
    <w:link w:val="72"/>
    <w:qFormat/>
    <w:locked/>
    <w:uiPriority w:val="0"/>
    <w:rPr>
      <w:color w:val="FF0000"/>
      <w:lang w:val="en-GB" w:eastAsia="en-US"/>
    </w:rPr>
  </w:style>
  <w:style w:type="character" w:customStyle="1" w:styleId="119">
    <w:name w:val="B1 Char1"/>
    <w:qFormat/>
    <w:uiPriority w:val="0"/>
    <w:rPr>
      <w:rFonts w:eastAsia="Times New Roman"/>
    </w:rPr>
  </w:style>
  <w:style w:type="paragraph" w:customStyle="1" w:styleId="120">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1">
    <w:name w:val="TAL + Left: 0.2 cm"/>
    <w:basedOn w:val="63"/>
    <w:qFormat/>
    <w:uiPriority w:val="0"/>
    <w:pPr>
      <w:ind w:left="113"/>
    </w:pPr>
    <w:rPr>
      <w:rFonts w:eastAsia="Times New Roman"/>
      <w:bCs/>
    </w:rPr>
  </w:style>
  <w:style w:type="paragraph" w:customStyle="1" w:styleId="122">
    <w:name w:val="Normal4"/>
    <w:qFormat/>
    <w:uiPriority w:val="0"/>
    <w:pPr>
      <w:jc w:val="both"/>
    </w:pPr>
    <w:rPr>
      <w:rFonts w:ascii="Calibri" w:hAnsi="Calibri" w:eastAsia="宋体" w:cs="Calibri"/>
      <w:kern w:val="2"/>
      <w:sz w:val="21"/>
      <w:szCs w:val="21"/>
      <w:lang w:val="en-US" w:eastAsia="zh-CN" w:bidi="ar-SA"/>
    </w:rPr>
  </w:style>
  <w:style w:type="paragraph" w:customStyle="1" w:styleId="123">
    <w:name w:val="Revision1"/>
    <w:hidden/>
    <w:semiHidden/>
    <w:qFormat/>
    <w:uiPriority w:val="99"/>
    <w:rPr>
      <w:rFonts w:ascii="Times New Roman" w:hAnsi="Times New Roman" w:eastAsia="宋体" w:cs="Times New Roman"/>
      <w:lang w:val="en-GB" w:eastAsia="en-US" w:bidi="ar-SA"/>
    </w:rPr>
  </w:style>
  <w:style w:type="character" w:customStyle="1" w:styleId="124">
    <w:name w:val="Comment Text Char"/>
    <w:basedOn w:val="47"/>
    <w:link w:val="30"/>
    <w:qFormat/>
    <w:uiPriority w:val="0"/>
    <w:rPr>
      <w:lang w:val="en-GB" w:eastAsia="en-US"/>
    </w:rPr>
  </w:style>
  <w:style w:type="character" w:customStyle="1" w:styleId="125">
    <w:name w:val="Comment Subject Char"/>
    <w:basedOn w:val="124"/>
    <w:link w:val="44"/>
    <w:qFormat/>
    <w:uiPriority w:val="0"/>
    <w:rPr>
      <w:b/>
      <w:bCs/>
      <w:lang w:val="en-GB" w:eastAsia="en-US"/>
    </w:rPr>
  </w:style>
  <w:style w:type="character" w:customStyle="1" w:styleId="126">
    <w:name w:val="Footnote Text Char"/>
    <w:basedOn w:val="47"/>
    <w:link w:val="37"/>
    <w:qFormat/>
    <w:uiPriority w:val="0"/>
    <w:rPr>
      <w:rFonts w:eastAsiaTheme="minorEastAsia"/>
      <w:sz w:val="16"/>
      <w:lang w:val="en-GB" w:eastAsia="en-US"/>
    </w:rPr>
  </w:style>
  <w:style w:type="paragraph" w:customStyle="1" w:styleId="127">
    <w:name w:val="tdoc-header"/>
    <w:qFormat/>
    <w:uiPriority w:val="0"/>
    <w:rPr>
      <w:rFonts w:ascii="Arial" w:hAnsi="Arial" w:cs="Times New Roman" w:eastAsiaTheme="minorEastAsia"/>
      <w:sz w:val="24"/>
      <w:lang w:val="en-GB" w:eastAsia="en-US" w:bidi="ar-SA"/>
    </w:rPr>
  </w:style>
  <w:style w:type="character" w:customStyle="1" w:styleId="128">
    <w:name w:val="Heading 1 Char"/>
    <w:basedOn w:val="47"/>
    <w:link w:val="2"/>
    <w:qFormat/>
    <w:uiPriority w:val="0"/>
    <w:rPr>
      <w:rFonts w:ascii="Arial" w:hAnsi="Arial"/>
      <w:sz w:val="36"/>
      <w:lang w:val="en-GB" w:eastAsia="en-US"/>
    </w:rPr>
  </w:style>
  <w:style w:type="character" w:customStyle="1" w:styleId="129">
    <w:name w:val="Heading 2 Char"/>
    <w:basedOn w:val="47"/>
    <w:link w:val="3"/>
    <w:qFormat/>
    <w:uiPriority w:val="0"/>
    <w:rPr>
      <w:rFonts w:ascii="Arial" w:hAnsi="Arial"/>
      <w:sz w:val="32"/>
      <w:lang w:val="en-GB" w:eastAsia="en-US"/>
    </w:rPr>
  </w:style>
  <w:style w:type="character" w:customStyle="1" w:styleId="130">
    <w:name w:val="Heading 3 Char"/>
    <w:basedOn w:val="47"/>
    <w:link w:val="4"/>
    <w:qFormat/>
    <w:uiPriority w:val="0"/>
    <w:rPr>
      <w:rFonts w:ascii="Arial" w:hAnsi="Arial"/>
      <w:sz w:val="28"/>
      <w:lang w:val="en-GB" w:eastAsia="en-US"/>
    </w:rPr>
  </w:style>
  <w:style w:type="character" w:customStyle="1" w:styleId="131">
    <w:name w:val="Heading 4 Char1"/>
    <w:basedOn w:val="47"/>
    <w:link w:val="5"/>
    <w:qFormat/>
    <w:uiPriority w:val="0"/>
    <w:rPr>
      <w:rFonts w:ascii="Arial" w:hAnsi="Arial"/>
      <w:sz w:val="24"/>
      <w:lang w:val="en-GB" w:eastAsia="en-US"/>
    </w:rPr>
  </w:style>
  <w:style w:type="character" w:customStyle="1" w:styleId="132">
    <w:name w:val="Heading 5 Char"/>
    <w:basedOn w:val="47"/>
    <w:link w:val="6"/>
    <w:qFormat/>
    <w:uiPriority w:val="0"/>
    <w:rPr>
      <w:rFonts w:ascii="Arial" w:hAnsi="Arial"/>
      <w:sz w:val="22"/>
      <w:lang w:val="en-GB" w:eastAsia="en-US"/>
    </w:rPr>
  </w:style>
  <w:style w:type="character" w:customStyle="1" w:styleId="133">
    <w:name w:val="Heading 6 Char"/>
    <w:basedOn w:val="47"/>
    <w:link w:val="7"/>
    <w:qFormat/>
    <w:uiPriority w:val="0"/>
    <w:rPr>
      <w:rFonts w:ascii="Arial" w:hAnsi="Arial"/>
      <w:lang w:val="en-GB" w:eastAsia="en-US"/>
    </w:rPr>
  </w:style>
  <w:style w:type="character" w:customStyle="1" w:styleId="134">
    <w:name w:val="Heading 7 Char"/>
    <w:basedOn w:val="47"/>
    <w:link w:val="9"/>
    <w:qFormat/>
    <w:uiPriority w:val="0"/>
    <w:rPr>
      <w:rFonts w:ascii="Arial" w:hAnsi="Arial"/>
      <w:lang w:val="en-GB" w:eastAsia="en-US"/>
    </w:rPr>
  </w:style>
  <w:style w:type="character" w:customStyle="1" w:styleId="135">
    <w:name w:val="Heading 8 Char"/>
    <w:basedOn w:val="47"/>
    <w:link w:val="10"/>
    <w:qFormat/>
    <w:uiPriority w:val="0"/>
    <w:rPr>
      <w:rFonts w:ascii="Arial" w:hAnsi="Arial"/>
      <w:sz w:val="36"/>
      <w:lang w:val="en-GB" w:eastAsia="en-US"/>
    </w:rPr>
  </w:style>
  <w:style w:type="character" w:customStyle="1" w:styleId="136">
    <w:name w:val="Heading 9 Char"/>
    <w:basedOn w:val="47"/>
    <w:link w:val="11"/>
    <w:qFormat/>
    <w:uiPriority w:val="0"/>
    <w:rPr>
      <w:rFonts w:ascii="Arial" w:hAnsi="Arial"/>
      <w:sz w:val="36"/>
      <w:lang w:val="en-GB" w:eastAsia="en-US"/>
    </w:rPr>
  </w:style>
  <w:style w:type="character" w:customStyle="1" w:styleId="137">
    <w:name w:val="Footer Char"/>
    <w:basedOn w:val="47"/>
    <w:link w:val="35"/>
    <w:qFormat/>
    <w:uiPriority w:val="0"/>
    <w:rPr>
      <w:rFonts w:ascii="Arial" w:hAnsi="Arial"/>
      <w:b/>
      <w:i/>
      <w:sz w:val="18"/>
      <w:lang w:val="en-GB" w:eastAsia="ja-JP"/>
    </w:rPr>
  </w:style>
  <w:style w:type="character" w:customStyle="1" w:styleId="138">
    <w:name w:val="B5 Char"/>
    <w:link w:val="85"/>
    <w:qFormat/>
    <w:locked/>
    <w:uiPriority w:val="0"/>
    <w:rPr>
      <w:lang w:val="en-GB" w:eastAsia="en-US"/>
    </w:rPr>
  </w:style>
  <w:style w:type="character" w:customStyle="1" w:styleId="139">
    <w:name w:val="TH Char"/>
    <w:link w:val="73"/>
    <w:qFormat/>
    <w:uiPriority w:val="0"/>
    <w:rPr>
      <w:rFonts w:ascii="Arial" w:hAnsi="Arial"/>
      <w:b/>
      <w:lang w:val="en-GB" w:eastAsia="en-US"/>
    </w:rPr>
  </w:style>
  <w:style w:type="character" w:customStyle="1" w:styleId="140">
    <w:name w:val="B6 Char"/>
    <w:link w:val="141"/>
    <w:qFormat/>
    <w:locked/>
    <w:uiPriority w:val="0"/>
    <w:rPr>
      <w:rFonts w:eastAsia="Times New Roman"/>
    </w:rPr>
  </w:style>
  <w:style w:type="paragraph" w:customStyle="1" w:styleId="141">
    <w:name w:val="B6"/>
    <w:basedOn w:val="85"/>
    <w:link w:val="140"/>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2">
    <w:name w:val="修订1"/>
    <w:hidden/>
    <w:semiHidden/>
    <w:qFormat/>
    <w:uiPriority w:val="99"/>
    <w:rPr>
      <w:rFonts w:ascii="Times New Roman" w:hAnsi="Times New Roman" w:eastAsia="Malgun Gothic" w:cs="Times New Roman"/>
      <w:lang w:val="en-GB" w:eastAsia="en-US" w:bidi="ar-SA"/>
    </w:rPr>
  </w:style>
  <w:style w:type="character" w:customStyle="1" w:styleId="143">
    <w:name w:val="B3 Char"/>
    <w:link w:val="83"/>
    <w:qFormat/>
    <w:uiPriority w:val="0"/>
    <w:rPr>
      <w:lang w:val="en-GB" w:eastAsia="en-US"/>
    </w:rPr>
  </w:style>
  <w:style w:type="character" w:customStyle="1" w:styleId="144">
    <w:name w:val="B4 Char"/>
    <w:link w:val="84"/>
    <w:qFormat/>
    <w:uiPriority w:val="0"/>
    <w:rPr>
      <w:lang w:val="en-GB" w:eastAsia="en-US"/>
    </w:rPr>
  </w:style>
  <w:style w:type="paragraph" w:customStyle="1" w:styleId="145">
    <w:name w:val="B7"/>
    <w:basedOn w:val="141"/>
    <w:link w:val="148"/>
    <w:qFormat/>
    <w:uiPriority w:val="0"/>
  </w:style>
  <w:style w:type="character" w:customStyle="1" w:styleId="146">
    <w:name w:val="TF Char"/>
    <w:link w:val="80"/>
    <w:qFormat/>
    <w:uiPriority w:val="0"/>
    <w:rPr>
      <w:rFonts w:ascii="Arial" w:hAnsi="Arial"/>
      <w:b/>
      <w:lang w:val="en-GB" w:eastAsia="en-US"/>
    </w:rPr>
  </w:style>
  <w:style w:type="character" w:customStyle="1" w:styleId="147">
    <w:name w:val="EX Char"/>
    <w:link w:val="67"/>
    <w:qFormat/>
    <w:locked/>
    <w:uiPriority w:val="0"/>
    <w:rPr>
      <w:lang w:val="en-GB" w:eastAsia="en-US"/>
    </w:rPr>
  </w:style>
  <w:style w:type="character" w:customStyle="1" w:styleId="148">
    <w:name w:val="B7 Char"/>
    <w:basedOn w:val="140"/>
    <w:link w:val="145"/>
    <w:qFormat/>
    <w:uiPriority w:val="0"/>
    <w:rPr>
      <w:rFonts w:eastAsia="Times New Roman"/>
    </w:rPr>
  </w:style>
  <w:style w:type="paragraph" w:customStyle="1" w:styleId="149">
    <w:name w:val="B8"/>
    <w:basedOn w:val="145"/>
    <w:qFormat/>
    <w:uiPriority w:val="0"/>
    <w:pPr>
      <w:ind w:left="2552"/>
    </w:p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1">
    <w:name w:val="B3 Char2"/>
    <w:qFormat/>
    <w:uiPriority w:val="0"/>
    <w:rPr>
      <w:rFonts w:eastAsia="Times New Roman"/>
      <w:lang w:eastAsia="ja-JP"/>
    </w:rPr>
  </w:style>
  <w:style w:type="paragraph" w:customStyle="1" w:styleId="152">
    <w:name w:val="Doc-title"/>
    <w:basedOn w:val="1"/>
    <w:next w:val="108"/>
    <w:link w:val="153"/>
    <w:qFormat/>
    <w:uiPriority w:val="0"/>
    <w:pPr>
      <w:spacing w:before="60" w:after="0"/>
      <w:ind w:left="1259" w:hanging="1259"/>
    </w:pPr>
    <w:rPr>
      <w:rFonts w:ascii="Arial" w:hAnsi="Arial" w:eastAsia="MS Mincho"/>
      <w:szCs w:val="24"/>
      <w:lang w:eastAsia="en-GB"/>
    </w:rPr>
  </w:style>
  <w:style w:type="character" w:customStyle="1" w:styleId="153">
    <w:name w:val="Doc-title Char"/>
    <w:link w:val="152"/>
    <w:qFormat/>
    <w:uiPriority w:val="0"/>
    <w:rPr>
      <w:rFonts w:ascii="Arial" w:hAnsi="Arial" w:eastAsia="MS Mincho"/>
      <w:szCs w:val="24"/>
      <w:lang w:val="en-GB" w:eastAsia="en-GB"/>
    </w:rPr>
  </w:style>
  <w:style w:type="paragraph" w:customStyle="1" w:styleId="154">
    <w:name w:val="Doc-comment"/>
    <w:basedOn w:val="1"/>
    <w:next w:val="108"/>
    <w:qFormat/>
    <w:uiPriority w:val="0"/>
    <w:pPr>
      <w:tabs>
        <w:tab w:val="left" w:pos="1622"/>
      </w:tabs>
      <w:spacing w:after="0"/>
      <w:ind w:left="1622" w:hanging="363"/>
    </w:pPr>
    <w:rPr>
      <w:rFonts w:ascii="Arial" w:hAnsi="Arial" w:eastAsia="MS Mincho"/>
      <w:i/>
      <w:szCs w:val="24"/>
      <w:lang w:eastAsia="en-GB"/>
    </w:rPr>
  </w:style>
  <w:style w:type="paragraph" w:customStyle="1" w:styleId="155">
    <w:name w:val="EmailDiscussion2"/>
    <w:basedOn w:val="108"/>
    <w:qFormat/>
    <w:uiPriority w:val="99"/>
    <w:rPr>
      <w:rFonts w:cs="Times New Roman"/>
    </w:rPr>
  </w:style>
  <w:style w:type="character" w:customStyle="1" w:styleId="156">
    <w:name w:val="TAN Char"/>
    <w:link w:val="78"/>
    <w:qFormat/>
    <w:locked/>
    <w:uiPriority w:val="0"/>
    <w:rPr>
      <w:rFonts w:ascii="Arial" w:hAnsi="Arial"/>
      <w:sz w:val="18"/>
      <w:lang w:val="en-GB" w:eastAsia="en-US"/>
    </w:rPr>
  </w:style>
  <w:style w:type="paragraph" w:customStyle="1" w:styleId="157">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8">
    <w:name w:val="msoins"/>
    <w:qFormat/>
    <w:uiPriority w:val="0"/>
  </w:style>
  <w:style w:type="paragraph" w:customStyle="1" w:styleId="159">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0">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1">
    <w:name w:val="Body Text Char"/>
    <w:basedOn w:val="47"/>
    <w:link w:val="31"/>
    <w:qFormat/>
    <w:uiPriority w:val="0"/>
    <w:rPr>
      <w:lang w:val="en-GB" w:eastAsia="en-US"/>
    </w:rPr>
  </w:style>
  <w:style w:type="paragraph" w:customStyle="1" w:styleId="162">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3">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4">
    <w:name w:val="Unresolved Mention1"/>
    <w:basedOn w:val="47"/>
    <w:semiHidden/>
    <w:unhideWhenUsed/>
    <w:qFormat/>
    <w:uiPriority w:val="99"/>
    <w:rPr>
      <w:color w:val="605E5C"/>
      <w:shd w:val="clear" w:color="auto" w:fill="E1DFDD"/>
    </w:rPr>
  </w:style>
  <w:style w:type="paragraph" w:customStyle="1" w:styleId="165">
    <w:name w:val="PropObs"/>
    <w:basedOn w:val="1"/>
    <w:qFormat/>
    <w:uiPriority w:val="0"/>
    <w:rPr>
      <w:rFonts w:cs="Calibri"/>
      <w:b/>
      <w:bCs/>
      <w:sz w:val="22"/>
      <w:szCs w:val="22"/>
    </w:rPr>
  </w:style>
  <w:style w:type="paragraph" w:customStyle="1" w:styleId="166">
    <w:name w:val="List Paragraph4"/>
    <w:basedOn w:val="1"/>
    <w:qFormat/>
    <w:uiPriority w:val="0"/>
    <w:pPr>
      <w:ind w:left="720"/>
      <w:contextualSpacing/>
    </w:pPr>
  </w:style>
  <w:style w:type="character" w:customStyle="1" w:styleId="167">
    <w:name w:val="Heading 4 Char"/>
    <w:basedOn w:val="47"/>
    <w:qFormat/>
    <w:uiPriority w:val="0"/>
    <w:rPr>
      <w:rFonts w:hint="default" w:ascii="Arial" w:hAnsi="Arial" w:cs="Arial"/>
      <w:sz w:val="24"/>
    </w:rPr>
  </w:style>
  <w:style w:type="table" w:customStyle="1" w:styleId="168">
    <w:name w:val="Table Normal1"/>
    <w:basedOn w:val="45"/>
    <w:semiHidden/>
    <w:qFormat/>
    <w:uiPriority w:val="0"/>
    <w:rPr>
      <w:rFonts w:ascii="Times New Roman" w:hAnsi="Times New Roman" w:cs="Times New Roman"/>
      <w:lang w:eastAsia="ko"/>
    </w:rPr>
  </w:style>
  <w:style w:type="paragraph" w:customStyle="1" w:styleId="169">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70">
    <w:name w:val="标题 31"/>
    <w:basedOn w:val="1"/>
    <w:next w:val="169"/>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1">
    <w:name w:val="标题 411"/>
    <w:basedOn w:val="170"/>
    <w:next w:val="169"/>
    <w:qFormat/>
    <w:uiPriority w:val="0"/>
    <w:pPr>
      <w:ind w:left="1418" w:hanging="1418"/>
      <w:outlineLvl w:val="3"/>
    </w:pPr>
    <w:rPr>
      <w:sz w:val="24"/>
      <w:szCs w:val="24"/>
    </w:rPr>
  </w:style>
  <w:style w:type="paragraph" w:customStyle="1" w:styleId="172">
    <w:name w:val="正文1"/>
    <w:basedOn w:val="1"/>
    <w:qFormat/>
    <w:uiPriority w:val="0"/>
    <w:pPr>
      <w:spacing w:before="100" w:beforeAutospacing="1"/>
    </w:pPr>
    <w:rPr>
      <w:sz w:val="24"/>
      <w:szCs w:val="24"/>
      <w:lang w:val="en-US" w:eastAsia="zh-CN"/>
    </w:rPr>
  </w:style>
  <w:style w:type="paragraph" w:customStyle="1" w:styleId="173">
    <w:name w:val="标题 41"/>
    <w:basedOn w:val="1"/>
    <w:next w:val="172"/>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4">
    <w:name w:val="普通表格1"/>
    <w:basedOn w:val="45"/>
    <w:semiHidden/>
    <w:qFormat/>
    <w:uiPriority w:val="0"/>
    <w:rPr>
      <w:rFonts w:ascii="Times New Roman" w:hAnsi="Times New Roman" w:eastAsia="Times New Roman" w:cs="Times New Roman"/>
    </w:rPr>
  </w:style>
  <w:style w:type="paragraph" w:customStyle="1" w:styleId="175">
    <w:name w:val="proposal text"/>
    <w:basedOn w:val="1"/>
    <w:qFormat/>
    <w:uiPriority w:val="0"/>
    <w:pPr>
      <w:overflowPunct w:val="0"/>
      <w:autoSpaceDE w:val="0"/>
      <w:autoSpaceDN w:val="0"/>
      <w:adjustRightInd w:val="0"/>
      <w:spacing w:after="180"/>
      <w:textAlignment w:val="baseline"/>
    </w:pPr>
    <w:rPr>
      <w:rFonts w:eastAsia="宋体"/>
      <w:szCs w:val="20"/>
      <w:lang w:val="en-GB" w:eastAsia="zh-CN"/>
    </w:rPr>
  </w:style>
  <w:style w:type="paragraph" w:customStyle="1" w:styleId="176">
    <w:name w:val="LSHeader"/>
    <w:qFormat/>
    <w:uiPriority w:val="0"/>
    <w:pPr>
      <w:tabs>
        <w:tab w:val="right" w:pos="9781"/>
      </w:tabs>
      <w:spacing w:before="0" w:after="0" w:line="240" w:lineRule="auto"/>
    </w:pPr>
    <w:rPr>
      <w:rFonts w:ascii="Arial" w:hAnsi="Arial" w:eastAsia="Times New Roman" w:cs="Times New Roman"/>
      <w:b/>
      <w:sz w:val="24"/>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2.vsd"/><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emf"/><Relationship Id="rId5" Type="http://schemas.openxmlformats.org/officeDocument/2006/relationships/oleObject" Target="embeddings/Microsoft_Visio_2003-2010___1.vsd"/><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9</Pages>
  <Words>1115</Words>
  <Characters>6155</Characters>
  <Lines>231</Lines>
  <Paragraphs>65</Paragraphs>
  <TotalTime>0</TotalTime>
  <ScaleCrop>false</ScaleCrop>
  <LinksUpToDate>false</LinksUpToDate>
  <CharactersWithSpaces>7202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2025-11-07T01:37:58Z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2052-12.1.0.23125</vt:lpwstr>
  </property>
  <property fmtid="{D5CDD505-2E9C-101B-9397-08002B2CF9AE}" pid="6" name="ICV">
    <vt:lpwstr>303D2067E6634819B848D3D4049524D5_13</vt:lpwstr>
  </property>
</Properties>
</file>